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67A5" w14:textId="77777777" w:rsidR="005A1649" w:rsidRDefault="005A1649" w:rsidP="005A1649">
      <w:pPr>
        <w:ind w:left="0" w:firstLine="0"/>
        <w:rPr>
          <w:rFonts w:ascii="Arial" w:hAnsi="Arial" w:cs="Arial"/>
          <w:sz w:val="24"/>
          <w:szCs w:val="24"/>
        </w:rPr>
      </w:pPr>
    </w:p>
    <w:p w14:paraId="22B7E0A9" w14:textId="1B5B27BD" w:rsidR="00105BF6" w:rsidRDefault="009A413A" w:rsidP="005A1649">
      <w:pPr>
        <w:ind w:left="0" w:firstLine="0"/>
        <w:rPr>
          <w:rFonts w:ascii="Arial" w:hAnsi="Arial" w:cs="Arial"/>
          <w:sz w:val="24"/>
          <w:szCs w:val="24"/>
        </w:rPr>
      </w:pPr>
      <w:r>
        <w:rPr>
          <w:rFonts w:ascii="Arial" w:hAnsi="Arial" w:cs="Arial"/>
          <w:sz w:val="24"/>
          <w:szCs w:val="24"/>
        </w:rPr>
        <w:t>A</w:t>
      </w:r>
      <w:r w:rsidR="009F7E67">
        <w:rPr>
          <w:rFonts w:ascii="Arial" w:hAnsi="Arial" w:cs="Arial"/>
          <w:sz w:val="24"/>
          <w:szCs w:val="24"/>
        </w:rPr>
        <w:t>fter</w:t>
      </w:r>
      <w:r>
        <w:rPr>
          <w:rFonts w:ascii="Arial" w:hAnsi="Arial" w:cs="Arial"/>
          <w:sz w:val="24"/>
          <w:szCs w:val="24"/>
        </w:rPr>
        <w:t xml:space="preserve"> you interview taxpayers</w:t>
      </w:r>
      <w:r w:rsidR="009F7E67">
        <w:rPr>
          <w:rFonts w:ascii="Arial" w:hAnsi="Arial" w:cs="Arial"/>
          <w:sz w:val="24"/>
          <w:szCs w:val="24"/>
        </w:rPr>
        <w:t xml:space="preserve"> and</w:t>
      </w:r>
      <w:r>
        <w:rPr>
          <w:rFonts w:ascii="Arial" w:hAnsi="Arial" w:cs="Arial"/>
          <w:sz w:val="24"/>
          <w:szCs w:val="24"/>
        </w:rPr>
        <w:t xml:space="preserve"> review their documents</w:t>
      </w:r>
      <w:r w:rsidR="009F7E67">
        <w:rPr>
          <w:rFonts w:ascii="Arial" w:hAnsi="Arial" w:cs="Arial"/>
          <w:sz w:val="24"/>
          <w:szCs w:val="24"/>
        </w:rPr>
        <w:t xml:space="preserve">, you then </w:t>
      </w:r>
      <w:r>
        <w:rPr>
          <w:rFonts w:ascii="Arial" w:hAnsi="Arial" w:cs="Arial"/>
          <w:sz w:val="24"/>
          <w:szCs w:val="24"/>
        </w:rPr>
        <w:t>enter their information in the TSO Federal sections</w:t>
      </w:r>
      <w:r w:rsidR="009F7E67">
        <w:rPr>
          <w:rFonts w:ascii="Arial" w:hAnsi="Arial" w:cs="Arial"/>
          <w:sz w:val="24"/>
          <w:szCs w:val="24"/>
        </w:rPr>
        <w:t>.  As you do so,</w:t>
      </w:r>
      <w:r>
        <w:rPr>
          <w:rFonts w:ascii="Arial" w:hAnsi="Arial" w:cs="Arial"/>
          <w:sz w:val="24"/>
          <w:szCs w:val="24"/>
        </w:rPr>
        <w:t xml:space="preserve"> use the NJ Checklist to note any items that </w:t>
      </w:r>
      <w:proofErr w:type="gramStart"/>
      <w:r>
        <w:rPr>
          <w:rFonts w:ascii="Arial" w:hAnsi="Arial" w:cs="Arial"/>
          <w:sz w:val="24"/>
          <w:szCs w:val="24"/>
        </w:rPr>
        <w:t>have to</w:t>
      </w:r>
      <w:proofErr w:type="gramEnd"/>
      <w:r>
        <w:rPr>
          <w:rFonts w:ascii="Arial" w:hAnsi="Arial" w:cs="Arial"/>
          <w:sz w:val="24"/>
          <w:szCs w:val="24"/>
        </w:rPr>
        <w:t xml:space="preserve"> be </w:t>
      </w:r>
      <w:r w:rsidR="00105BF6">
        <w:rPr>
          <w:rFonts w:ascii="Arial" w:hAnsi="Arial" w:cs="Arial"/>
          <w:sz w:val="24"/>
          <w:szCs w:val="24"/>
        </w:rPr>
        <w:t>adjusted</w:t>
      </w:r>
      <w:r>
        <w:rPr>
          <w:rFonts w:ascii="Arial" w:hAnsi="Arial" w:cs="Arial"/>
          <w:sz w:val="24"/>
          <w:szCs w:val="24"/>
        </w:rPr>
        <w:t xml:space="preserve"> to accurately reflect NJ tax law.  These items may be due to differences between Federal and NJ law, or they may be items that are </w:t>
      </w:r>
      <w:r w:rsidR="00105BF6">
        <w:rPr>
          <w:rFonts w:ascii="Arial" w:hAnsi="Arial" w:cs="Arial"/>
          <w:sz w:val="24"/>
          <w:szCs w:val="24"/>
        </w:rPr>
        <w:t>specific</w:t>
      </w:r>
      <w:r>
        <w:rPr>
          <w:rFonts w:ascii="Arial" w:hAnsi="Arial" w:cs="Arial"/>
          <w:sz w:val="24"/>
          <w:szCs w:val="24"/>
        </w:rPr>
        <w:t xml:space="preserve"> to NJ.  When you then reach the </w:t>
      </w:r>
      <w:r w:rsidR="009F7E67">
        <w:rPr>
          <w:rFonts w:ascii="Arial" w:hAnsi="Arial" w:cs="Arial"/>
          <w:sz w:val="24"/>
          <w:szCs w:val="24"/>
        </w:rPr>
        <w:t xml:space="preserve">TSO </w:t>
      </w:r>
      <w:r>
        <w:rPr>
          <w:rFonts w:ascii="Arial" w:hAnsi="Arial" w:cs="Arial"/>
          <w:sz w:val="24"/>
          <w:szCs w:val="24"/>
        </w:rPr>
        <w:t>State section in your data entry process, you will have all the information needed without</w:t>
      </w:r>
      <w:r w:rsidR="00105BF6">
        <w:rPr>
          <w:rFonts w:ascii="Arial" w:hAnsi="Arial" w:cs="Arial"/>
          <w:sz w:val="24"/>
          <w:szCs w:val="24"/>
        </w:rPr>
        <w:t xml:space="preserve"> going back to the source documents a second time.  The Checklist is also very useful for the Quality Reviewer to verify that you considered all the necessary NJ adjustments.</w:t>
      </w:r>
    </w:p>
    <w:p w14:paraId="03328452" w14:textId="77777777" w:rsidR="00105BF6" w:rsidRDefault="00105BF6" w:rsidP="005A1649">
      <w:pPr>
        <w:ind w:left="0" w:firstLine="0"/>
        <w:rPr>
          <w:rFonts w:ascii="Arial" w:hAnsi="Arial" w:cs="Arial"/>
          <w:sz w:val="24"/>
          <w:szCs w:val="24"/>
        </w:rPr>
      </w:pPr>
    </w:p>
    <w:p w14:paraId="440AF7DC" w14:textId="77777777" w:rsidR="005A1649" w:rsidRDefault="005A1649" w:rsidP="005A1649">
      <w:pPr>
        <w:ind w:left="0" w:firstLine="0"/>
        <w:rPr>
          <w:rFonts w:ascii="Arial" w:hAnsi="Arial" w:cs="Arial"/>
          <w:sz w:val="24"/>
          <w:szCs w:val="24"/>
        </w:rPr>
      </w:pPr>
      <w:r>
        <w:rPr>
          <w:rFonts w:ascii="Arial" w:hAnsi="Arial" w:cs="Arial"/>
          <w:sz w:val="24"/>
          <w:szCs w:val="24"/>
        </w:rPr>
        <w:t>The NJ Checklist is divided into sections to mirror the order of the T</w:t>
      </w:r>
      <w:r w:rsidR="00105BF6">
        <w:rPr>
          <w:rFonts w:ascii="Arial" w:hAnsi="Arial" w:cs="Arial"/>
          <w:sz w:val="24"/>
          <w:szCs w:val="24"/>
        </w:rPr>
        <w:t>SO Stat</w:t>
      </w:r>
      <w:r>
        <w:rPr>
          <w:rFonts w:ascii="Arial" w:hAnsi="Arial" w:cs="Arial"/>
          <w:sz w:val="24"/>
          <w:szCs w:val="24"/>
        </w:rPr>
        <w:t>e section (e.g. – Screen: Basic Information or Screen: Income Subject to Tax).</w:t>
      </w:r>
    </w:p>
    <w:p w14:paraId="73D383FE" w14:textId="77777777" w:rsidR="005A1649" w:rsidRDefault="005A1649" w:rsidP="005A1649">
      <w:pPr>
        <w:ind w:left="0" w:firstLine="0"/>
        <w:rPr>
          <w:rFonts w:ascii="Arial" w:hAnsi="Arial" w:cs="Arial"/>
          <w:sz w:val="24"/>
          <w:szCs w:val="24"/>
        </w:rPr>
      </w:pPr>
    </w:p>
    <w:p w14:paraId="147BACA6" w14:textId="77777777" w:rsidR="005A1649" w:rsidRDefault="005A1649" w:rsidP="005A1649">
      <w:pPr>
        <w:ind w:left="0" w:firstLine="0"/>
        <w:rPr>
          <w:rFonts w:ascii="Arial" w:hAnsi="Arial" w:cs="Arial"/>
          <w:sz w:val="24"/>
          <w:szCs w:val="24"/>
        </w:rPr>
      </w:pPr>
      <w:r>
        <w:rPr>
          <w:rFonts w:ascii="Arial" w:hAnsi="Arial" w:cs="Arial"/>
          <w:sz w:val="24"/>
          <w:szCs w:val="24"/>
        </w:rPr>
        <w:t>Each section has 3 columns:</w:t>
      </w:r>
    </w:p>
    <w:p w14:paraId="679B1C11" w14:textId="77777777" w:rsidR="005A1649" w:rsidRPr="005A1649" w:rsidRDefault="005A1649" w:rsidP="005A1649">
      <w:pPr>
        <w:ind w:left="0" w:firstLine="0"/>
        <w:rPr>
          <w:rFonts w:ascii="Arial" w:hAnsi="Arial" w:cs="Arial"/>
          <w:sz w:val="24"/>
          <w:szCs w:val="24"/>
        </w:rPr>
      </w:pPr>
      <w:r>
        <w:rPr>
          <w:rFonts w:ascii="Arial" w:hAnsi="Arial" w:cs="Arial"/>
          <w:sz w:val="24"/>
          <w:szCs w:val="24"/>
        </w:rPr>
        <w:t xml:space="preserve">-  </w:t>
      </w:r>
      <w:r w:rsidRPr="005A1649">
        <w:rPr>
          <w:rFonts w:ascii="Arial" w:hAnsi="Arial" w:cs="Arial"/>
          <w:b/>
          <w:sz w:val="24"/>
          <w:szCs w:val="24"/>
        </w:rPr>
        <w:t>Item</w:t>
      </w:r>
      <w:r>
        <w:rPr>
          <w:rFonts w:ascii="Arial" w:hAnsi="Arial" w:cs="Arial"/>
          <w:b/>
          <w:sz w:val="24"/>
          <w:szCs w:val="24"/>
        </w:rPr>
        <w:t xml:space="preserve"> </w:t>
      </w:r>
      <w:r w:rsidRPr="00105BF6">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tells you what item you are trying to adjust on the NJ 1040 </w:t>
      </w:r>
    </w:p>
    <w:p w14:paraId="4490A81E" w14:textId="07574981" w:rsidR="00105BF6" w:rsidRDefault="005A1649" w:rsidP="005A1649">
      <w:pPr>
        <w:ind w:left="0" w:firstLine="0"/>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Enter answer(s) </w:t>
      </w:r>
      <w:r w:rsidR="009A413A" w:rsidRPr="00105BF6">
        <w:rPr>
          <w:rFonts w:ascii="Arial" w:hAnsi="Arial" w:cs="Arial"/>
          <w:sz w:val="24"/>
          <w:szCs w:val="24"/>
        </w:rPr>
        <w:t xml:space="preserve">- </w:t>
      </w:r>
      <w:r w:rsidR="009A413A">
        <w:rPr>
          <w:rFonts w:ascii="Arial" w:hAnsi="Arial" w:cs="Arial"/>
          <w:sz w:val="24"/>
          <w:szCs w:val="24"/>
        </w:rPr>
        <w:t xml:space="preserve">where you note the </w:t>
      </w:r>
      <w:r w:rsidR="00EF73D5">
        <w:rPr>
          <w:rFonts w:ascii="Arial" w:hAnsi="Arial" w:cs="Arial"/>
          <w:sz w:val="24"/>
          <w:szCs w:val="24"/>
        </w:rPr>
        <w:t>specific</w:t>
      </w:r>
      <w:r w:rsidR="009A413A">
        <w:rPr>
          <w:rFonts w:ascii="Arial" w:hAnsi="Arial" w:cs="Arial"/>
          <w:sz w:val="24"/>
          <w:szCs w:val="24"/>
        </w:rPr>
        <w:t xml:space="preserve"> information that you need to </w:t>
      </w:r>
      <w:proofErr w:type="gramStart"/>
      <w:r w:rsidR="009A413A">
        <w:rPr>
          <w:rFonts w:ascii="Arial" w:hAnsi="Arial" w:cs="Arial"/>
          <w:sz w:val="24"/>
          <w:szCs w:val="24"/>
        </w:rPr>
        <w:t>enter into</w:t>
      </w:r>
      <w:proofErr w:type="gramEnd"/>
      <w:r w:rsidR="009A413A">
        <w:rPr>
          <w:rFonts w:ascii="Arial" w:hAnsi="Arial" w:cs="Arial"/>
          <w:sz w:val="24"/>
          <w:szCs w:val="24"/>
        </w:rPr>
        <w:t xml:space="preserve"> the TSO State section</w:t>
      </w:r>
      <w:r w:rsidR="00105BF6">
        <w:rPr>
          <w:rFonts w:ascii="Arial" w:hAnsi="Arial" w:cs="Arial"/>
          <w:sz w:val="24"/>
          <w:szCs w:val="24"/>
        </w:rPr>
        <w:t xml:space="preserve"> to adjust the NJ return</w:t>
      </w:r>
      <w:r w:rsidR="00EF73D5">
        <w:rPr>
          <w:rFonts w:ascii="Arial" w:hAnsi="Arial" w:cs="Arial"/>
          <w:sz w:val="24"/>
          <w:szCs w:val="24"/>
        </w:rPr>
        <w:t xml:space="preserve"> appropriately</w:t>
      </w:r>
    </w:p>
    <w:p w14:paraId="7C8E6EF8" w14:textId="22438E77" w:rsidR="00D124D0" w:rsidRDefault="00105BF6" w:rsidP="00105BF6">
      <w:pPr>
        <w:ind w:left="0" w:firstLine="0"/>
        <w:rPr>
          <w:rFonts w:ascii="Arial" w:hAnsi="Arial" w:cs="Arial"/>
          <w:sz w:val="24"/>
          <w:szCs w:val="24"/>
        </w:rPr>
      </w:pPr>
      <w:r>
        <w:rPr>
          <w:rFonts w:ascii="Arial" w:hAnsi="Arial" w:cs="Arial"/>
          <w:sz w:val="24"/>
          <w:szCs w:val="24"/>
        </w:rPr>
        <w:t xml:space="preserve">-  </w:t>
      </w:r>
      <w:r w:rsidR="005A33F4" w:rsidRPr="005A33F4">
        <w:rPr>
          <w:rFonts w:ascii="Arial" w:hAnsi="Arial" w:cs="Arial"/>
          <w:b/>
          <w:sz w:val="24"/>
          <w:szCs w:val="24"/>
        </w:rPr>
        <w:t>Wording on Line Used to Enter Answer in TSO</w:t>
      </w:r>
      <w:r w:rsidR="005A33F4">
        <w:rPr>
          <w:rFonts w:ascii="Arial" w:hAnsi="Arial" w:cs="Arial"/>
          <w:sz w:val="24"/>
          <w:szCs w:val="24"/>
        </w:rPr>
        <w:t xml:space="preserve"> </w:t>
      </w:r>
      <w:r>
        <w:rPr>
          <w:rFonts w:ascii="Arial" w:hAnsi="Arial" w:cs="Arial"/>
          <w:sz w:val="24"/>
          <w:szCs w:val="24"/>
        </w:rPr>
        <w:t>– tells you what line to use to enter your answers into TSO.  These are the words that you will see on the TSO screen.  Sometimes those words do not clearly reflect the adjustment you are trying to make</w:t>
      </w:r>
      <w:r w:rsidR="00EF73D5">
        <w:rPr>
          <w:rFonts w:ascii="Arial" w:hAnsi="Arial" w:cs="Arial"/>
          <w:sz w:val="24"/>
          <w:szCs w:val="24"/>
        </w:rPr>
        <w:t>.  However, if you use the line specified, TSO will accurately change the correct NJ 1040 line for that item</w:t>
      </w:r>
    </w:p>
    <w:p w14:paraId="7F442BC2" w14:textId="77777777" w:rsidR="00EF73D5" w:rsidRDefault="00EF73D5" w:rsidP="00105BF6">
      <w:pPr>
        <w:ind w:left="0" w:firstLine="0"/>
        <w:rPr>
          <w:rFonts w:ascii="Arial" w:hAnsi="Arial" w:cs="Arial"/>
          <w:sz w:val="24"/>
          <w:szCs w:val="24"/>
        </w:rPr>
      </w:pPr>
    </w:p>
    <w:p w14:paraId="754FA17E" w14:textId="0D8CB391" w:rsidR="00EF73D5" w:rsidRDefault="004B4418" w:rsidP="00EF73D5">
      <w:pPr>
        <w:ind w:left="0" w:firstLine="0"/>
        <w:jc w:val="center"/>
        <w:rPr>
          <w:rFonts w:ascii="Arial" w:hAnsi="Arial" w:cs="Arial"/>
          <w:b/>
          <w:sz w:val="24"/>
          <w:szCs w:val="24"/>
        </w:rPr>
      </w:pPr>
      <w:r>
        <w:rPr>
          <w:rFonts w:ascii="Arial" w:hAnsi="Arial" w:cs="Arial"/>
          <w:b/>
          <w:sz w:val="24"/>
          <w:szCs w:val="24"/>
        </w:rPr>
        <w:t>Explanation of Items</w:t>
      </w:r>
    </w:p>
    <w:p w14:paraId="2CE8805F" w14:textId="77777777" w:rsidR="004B4418" w:rsidRPr="00EF73D5" w:rsidRDefault="004B4418" w:rsidP="00EF73D5">
      <w:pPr>
        <w:ind w:left="0" w:firstLine="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74"/>
        <w:gridCol w:w="7716"/>
      </w:tblGrid>
      <w:tr w:rsidR="00B16E78" w14:paraId="579B5BEF" w14:textId="77777777" w:rsidTr="00A800C8">
        <w:trPr>
          <w:cantSplit/>
          <w:tblHeader/>
          <w:jc w:val="center"/>
        </w:trPr>
        <w:tc>
          <w:tcPr>
            <w:tcW w:w="3074" w:type="dxa"/>
            <w:shd w:val="clear" w:color="auto" w:fill="C5E0B3" w:themeFill="accent6" w:themeFillTint="66"/>
          </w:tcPr>
          <w:p w14:paraId="17DF8FE0" w14:textId="4E08AFEA" w:rsidR="00B16E78" w:rsidRDefault="00B16E78" w:rsidP="00B16E78">
            <w:pPr>
              <w:ind w:left="288"/>
              <w:jc w:val="center"/>
              <w:rPr>
                <w:rFonts w:ascii="Arial" w:hAnsi="Arial" w:cs="Arial"/>
                <w:b/>
                <w:sz w:val="20"/>
                <w:szCs w:val="20"/>
              </w:rPr>
            </w:pPr>
            <w:r>
              <w:rPr>
                <w:rFonts w:ascii="Arial" w:hAnsi="Arial" w:cs="Arial"/>
                <w:b/>
                <w:sz w:val="20"/>
                <w:szCs w:val="20"/>
              </w:rPr>
              <w:t>Item</w:t>
            </w:r>
          </w:p>
        </w:tc>
        <w:tc>
          <w:tcPr>
            <w:tcW w:w="7716" w:type="dxa"/>
            <w:shd w:val="clear" w:color="auto" w:fill="C5E0B3" w:themeFill="accent6" w:themeFillTint="66"/>
          </w:tcPr>
          <w:p w14:paraId="769F4808" w14:textId="477BE4EE" w:rsidR="00B16E78" w:rsidRDefault="00B16E78" w:rsidP="00B16E78">
            <w:pPr>
              <w:tabs>
                <w:tab w:val="left" w:pos="1035"/>
              </w:tabs>
              <w:ind w:left="288"/>
              <w:jc w:val="center"/>
              <w:rPr>
                <w:rFonts w:ascii="Arial" w:hAnsi="Arial" w:cs="Arial"/>
                <w:sz w:val="20"/>
                <w:szCs w:val="20"/>
              </w:rPr>
            </w:pPr>
            <w:r>
              <w:rPr>
                <w:rFonts w:ascii="Arial" w:hAnsi="Arial" w:cs="Arial"/>
                <w:sz w:val="20"/>
                <w:szCs w:val="20"/>
              </w:rPr>
              <w:t>What to Enter</w:t>
            </w:r>
          </w:p>
        </w:tc>
      </w:tr>
      <w:tr w:rsidR="00B16E78" w:rsidRPr="00B16E78" w14:paraId="70F6DE5F" w14:textId="77777777" w:rsidTr="00A800C8">
        <w:trPr>
          <w:cantSplit/>
          <w:jc w:val="center"/>
        </w:trPr>
        <w:tc>
          <w:tcPr>
            <w:tcW w:w="10790" w:type="dxa"/>
            <w:gridSpan w:val="2"/>
            <w:shd w:val="clear" w:color="auto" w:fill="385623" w:themeFill="accent6" w:themeFillShade="80"/>
          </w:tcPr>
          <w:p w14:paraId="50694131" w14:textId="14D5729A" w:rsidR="00B16E78" w:rsidRPr="00B16E78" w:rsidRDefault="00B16E78" w:rsidP="00B16E78">
            <w:pPr>
              <w:tabs>
                <w:tab w:val="left" w:pos="1035"/>
              </w:tabs>
              <w:ind w:left="288"/>
              <w:jc w:val="center"/>
              <w:rPr>
                <w:rFonts w:ascii="Arial" w:hAnsi="Arial" w:cs="Arial"/>
                <w:b/>
                <w:color w:val="FFFFFF" w:themeColor="background1"/>
                <w:sz w:val="20"/>
                <w:szCs w:val="20"/>
              </w:rPr>
            </w:pPr>
            <w:r w:rsidRPr="00B16E78">
              <w:rPr>
                <w:rFonts w:ascii="Arial" w:hAnsi="Arial" w:cs="Arial"/>
                <w:b/>
                <w:color w:val="FFFFFF" w:themeColor="background1"/>
                <w:sz w:val="20"/>
                <w:szCs w:val="20"/>
              </w:rPr>
              <w:t>Screen: Basic Information</w:t>
            </w:r>
          </w:p>
        </w:tc>
      </w:tr>
      <w:tr w:rsidR="007E6CB5" w14:paraId="2A30EE28" w14:textId="77777777" w:rsidTr="00A800C8">
        <w:trPr>
          <w:cantSplit/>
          <w:jc w:val="center"/>
        </w:trPr>
        <w:tc>
          <w:tcPr>
            <w:tcW w:w="3074" w:type="dxa"/>
          </w:tcPr>
          <w:p w14:paraId="0254DB9B" w14:textId="77777777" w:rsidR="007E6CB5" w:rsidRDefault="007E6CB5" w:rsidP="00C30DD3">
            <w:pPr>
              <w:ind w:left="288"/>
              <w:jc w:val="both"/>
              <w:rPr>
                <w:rFonts w:ascii="Arial" w:hAnsi="Arial" w:cs="Arial"/>
                <w:b/>
                <w:sz w:val="20"/>
                <w:szCs w:val="20"/>
              </w:rPr>
            </w:pPr>
            <w:r>
              <w:rPr>
                <w:rFonts w:ascii="Arial" w:hAnsi="Arial" w:cs="Arial"/>
                <w:b/>
                <w:sz w:val="20"/>
                <w:szCs w:val="20"/>
              </w:rPr>
              <w:t>Municipality Code</w:t>
            </w:r>
          </w:p>
        </w:tc>
        <w:tc>
          <w:tcPr>
            <w:tcW w:w="7716" w:type="dxa"/>
          </w:tcPr>
          <w:p w14:paraId="0C7972AC" w14:textId="77777777" w:rsidR="007E6CB5" w:rsidRPr="007E6CB5" w:rsidRDefault="007E6CB5" w:rsidP="00C30DD3">
            <w:pPr>
              <w:tabs>
                <w:tab w:val="left" w:pos="1035"/>
              </w:tabs>
              <w:ind w:left="288"/>
              <w:jc w:val="both"/>
              <w:rPr>
                <w:rFonts w:ascii="Arial" w:hAnsi="Arial" w:cs="Arial"/>
                <w:sz w:val="20"/>
                <w:szCs w:val="20"/>
              </w:rPr>
            </w:pPr>
            <w:r>
              <w:rPr>
                <w:rFonts w:ascii="Arial" w:hAnsi="Arial" w:cs="Arial"/>
                <w:sz w:val="20"/>
                <w:szCs w:val="20"/>
              </w:rPr>
              <w:t xml:space="preserve">Enter county and municipality where taxpayer lives when return is prepared.  Use NJ Municipality Code Lookup Tool on TaxPrep4Free.org to obtain correct info </w:t>
            </w:r>
          </w:p>
        </w:tc>
      </w:tr>
      <w:tr w:rsidR="007E6CB5" w14:paraId="382F062A" w14:textId="77777777" w:rsidTr="00A800C8">
        <w:trPr>
          <w:cantSplit/>
          <w:jc w:val="center"/>
        </w:trPr>
        <w:tc>
          <w:tcPr>
            <w:tcW w:w="3074" w:type="dxa"/>
          </w:tcPr>
          <w:p w14:paraId="322D2B72" w14:textId="77777777" w:rsidR="007E6CB5" w:rsidRDefault="007E6CB5" w:rsidP="00C30DD3">
            <w:pPr>
              <w:ind w:left="288"/>
              <w:rPr>
                <w:rFonts w:ascii="Arial" w:hAnsi="Arial" w:cs="Arial"/>
                <w:b/>
                <w:sz w:val="20"/>
                <w:szCs w:val="20"/>
              </w:rPr>
            </w:pPr>
            <w:r>
              <w:rPr>
                <w:rFonts w:ascii="Arial" w:hAnsi="Arial" w:cs="Arial"/>
                <w:b/>
                <w:sz w:val="20"/>
                <w:szCs w:val="20"/>
              </w:rPr>
              <w:t>Health Insurance for Dependents</w:t>
            </w:r>
          </w:p>
        </w:tc>
        <w:tc>
          <w:tcPr>
            <w:tcW w:w="7716" w:type="dxa"/>
          </w:tcPr>
          <w:p w14:paraId="09E8847B" w14:textId="77777777" w:rsidR="007E6CB5" w:rsidRPr="007E6CB5" w:rsidRDefault="007E6CB5" w:rsidP="00B372B1">
            <w:pPr>
              <w:ind w:left="288"/>
              <w:rPr>
                <w:rFonts w:ascii="Arial" w:hAnsi="Arial" w:cs="Arial"/>
                <w:sz w:val="20"/>
                <w:szCs w:val="20"/>
              </w:rPr>
            </w:pPr>
            <w:r>
              <w:rPr>
                <w:rFonts w:ascii="Arial" w:hAnsi="Arial" w:cs="Arial"/>
                <w:sz w:val="20"/>
                <w:szCs w:val="20"/>
              </w:rPr>
              <w:t xml:space="preserve">If claiming dependents on </w:t>
            </w:r>
            <w:r w:rsidR="00DE1261">
              <w:rPr>
                <w:rFonts w:ascii="Arial" w:hAnsi="Arial" w:cs="Arial"/>
                <w:sz w:val="20"/>
                <w:szCs w:val="20"/>
              </w:rPr>
              <w:t xml:space="preserve">the </w:t>
            </w:r>
            <w:r>
              <w:rPr>
                <w:rFonts w:ascii="Arial" w:hAnsi="Arial" w:cs="Arial"/>
                <w:sz w:val="20"/>
                <w:szCs w:val="20"/>
              </w:rPr>
              <w:t xml:space="preserve">tax return, </w:t>
            </w:r>
            <w:r w:rsidR="00B372B1">
              <w:rPr>
                <w:rFonts w:ascii="Arial" w:hAnsi="Arial" w:cs="Arial"/>
                <w:sz w:val="20"/>
                <w:szCs w:val="20"/>
              </w:rPr>
              <w:t>circle</w:t>
            </w:r>
            <w:r>
              <w:rPr>
                <w:rFonts w:ascii="Arial" w:hAnsi="Arial" w:cs="Arial"/>
                <w:sz w:val="20"/>
                <w:szCs w:val="20"/>
              </w:rPr>
              <w:t xml:space="preserve"> Yes or No as to </w:t>
            </w:r>
            <w:r w:rsidR="00DE1261">
              <w:rPr>
                <w:rFonts w:ascii="Arial" w:hAnsi="Arial" w:cs="Arial"/>
                <w:sz w:val="20"/>
                <w:szCs w:val="20"/>
              </w:rPr>
              <w:t xml:space="preserve">whether the dependents are covered by health insurance at the time the return is prepared.  This question does not </w:t>
            </w:r>
            <w:r w:rsidR="00C30DD3">
              <w:rPr>
                <w:rFonts w:ascii="Arial" w:hAnsi="Arial" w:cs="Arial"/>
                <w:sz w:val="20"/>
                <w:szCs w:val="20"/>
              </w:rPr>
              <w:t>affect</w:t>
            </w:r>
            <w:r w:rsidR="00DE1261">
              <w:rPr>
                <w:rFonts w:ascii="Arial" w:hAnsi="Arial" w:cs="Arial"/>
                <w:sz w:val="20"/>
                <w:szCs w:val="20"/>
              </w:rPr>
              <w:t xml:space="preserve"> the tax return in any way.  </w:t>
            </w:r>
            <w:r w:rsidR="00C30DD3">
              <w:rPr>
                <w:rFonts w:ascii="Arial" w:hAnsi="Arial" w:cs="Arial"/>
                <w:sz w:val="20"/>
                <w:szCs w:val="20"/>
              </w:rPr>
              <w:t xml:space="preserve">This information is sent to the NJ Department of Human Services who will reach out to residents to inform them about coverage under Medicaid and NJ </w:t>
            </w:r>
            <w:proofErr w:type="spellStart"/>
            <w:r w:rsidR="00C30DD3">
              <w:rPr>
                <w:rFonts w:ascii="Arial" w:hAnsi="Arial" w:cs="Arial"/>
                <w:sz w:val="20"/>
                <w:szCs w:val="20"/>
              </w:rPr>
              <w:t>FamilyCare</w:t>
            </w:r>
            <w:proofErr w:type="spellEnd"/>
            <w:r w:rsidR="00C30DD3">
              <w:rPr>
                <w:rFonts w:ascii="Arial" w:hAnsi="Arial" w:cs="Arial"/>
                <w:sz w:val="20"/>
                <w:szCs w:val="20"/>
              </w:rPr>
              <w:t xml:space="preserve"> programs</w:t>
            </w:r>
          </w:p>
        </w:tc>
      </w:tr>
      <w:tr w:rsidR="00DE1261" w14:paraId="524F7CD6" w14:textId="77777777" w:rsidTr="00A800C8">
        <w:trPr>
          <w:cantSplit/>
          <w:trHeight w:val="773"/>
          <w:jc w:val="center"/>
        </w:trPr>
        <w:tc>
          <w:tcPr>
            <w:tcW w:w="3074" w:type="dxa"/>
          </w:tcPr>
          <w:p w14:paraId="7F0C402D" w14:textId="14624690" w:rsidR="00DE1261" w:rsidRDefault="00DE1261" w:rsidP="009F7E67">
            <w:pPr>
              <w:ind w:left="288"/>
              <w:rPr>
                <w:rFonts w:ascii="Arial" w:hAnsi="Arial" w:cs="Arial"/>
                <w:b/>
                <w:sz w:val="20"/>
                <w:szCs w:val="20"/>
              </w:rPr>
            </w:pPr>
            <w:r>
              <w:rPr>
                <w:rFonts w:ascii="Arial" w:hAnsi="Arial" w:cs="Arial"/>
                <w:b/>
                <w:sz w:val="20"/>
                <w:szCs w:val="20"/>
              </w:rPr>
              <w:t>Disabled</w:t>
            </w:r>
          </w:p>
        </w:tc>
        <w:tc>
          <w:tcPr>
            <w:tcW w:w="7716" w:type="dxa"/>
          </w:tcPr>
          <w:p w14:paraId="1406E873" w14:textId="3D92E0AC" w:rsidR="00E61E3E" w:rsidRDefault="00B372B1" w:rsidP="00E61E3E">
            <w:pPr>
              <w:ind w:left="288"/>
              <w:rPr>
                <w:rFonts w:ascii="Arial" w:hAnsi="Arial" w:cs="Arial"/>
                <w:sz w:val="20"/>
                <w:szCs w:val="20"/>
              </w:rPr>
            </w:pPr>
            <w:r>
              <w:rPr>
                <w:rFonts w:ascii="Arial" w:hAnsi="Arial" w:cs="Arial"/>
                <w:sz w:val="20"/>
                <w:szCs w:val="20"/>
              </w:rPr>
              <w:t>Circle</w:t>
            </w:r>
            <w:r w:rsidR="00DE1261">
              <w:rPr>
                <w:rFonts w:ascii="Arial" w:hAnsi="Arial" w:cs="Arial"/>
                <w:sz w:val="20"/>
                <w:szCs w:val="20"/>
              </w:rPr>
              <w:t xml:space="preserve"> Yes or No as to whether the taxpayer or spouse was disabled </w:t>
            </w:r>
            <w:r w:rsidR="00E61E3E">
              <w:rPr>
                <w:rFonts w:ascii="Arial" w:hAnsi="Arial" w:cs="Arial"/>
                <w:sz w:val="20"/>
                <w:szCs w:val="20"/>
              </w:rPr>
              <w:t>o</w:t>
            </w:r>
            <w:r w:rsidR="00DE1261">
              <w:rPr>
                <w:rFonts w:ascii="Arial" w:hAnsi="Arial" w:cs="Arial"/>
                <w:sz w:val="20"/>
                <w:szCs w:val="20"/>
              </w:rPr>
              <w:t>n December 31 of the tax year.  This answer is used to determine if they are eligible for an additional exemption(s) on the NJ 1040</w:t>
            </w:r>
          </w:p>
          <w:p w14:paraId="46C1EB7E" w14:textId="737F91CA" w:rsidR="00C13B6C" w:rsidRDefault="00C13B6C" w:rsidP="00E61E3E">
            <w:pPr>
              <w:ind w:left="288"/>
              <w:rPr>
                <w:rFonts w:ascii="Arial" w:hAnsi="Arial" w:cs="Arial"/>
                <w:sz w:val="20"/>
                <w:szCs w:val="20"/>
              </w:rPr>
            </w:pPr>
            <w:r>
              <w:rPr>
                <w:rFonts w:ascii="Arial" w:hAnsi="Arial" w:cs="Arial"/>
                <w:sz w:val="20"/>
                <w:szCs w:val="20"/>
              </w:rPr>
              <w:t>The second disability status question that was formerly in the Subtractions from Income section has been eliminated.  TaxSlayer will use the disability answer from this section to also determine if the taxpayer is eligible for a pension exclusion</w:t>
            </w:r>
          </w:p>
          <w:p w14:paraId="68103F0B" w14:textId="6570DBF7" w:rsidR="00DE1261" w:rsidRDefault="00E61E3E" w:rsidP="00B372B1">
            <w:pPr>
              <w:ind w:left="288"/>
              <w:rPr>
                <w:rFonts w:ascii="Arial" w:hAnsi="Arial" w:cs="Arial"/>
                <w:sz w:val="20"/>
                <w:szCs w:val="20"/>
              </w:rPr>
            </w:pPr>
            <w:r>
              <w:rPr>
                <w:rFonts w:ascii="Arial" w:hAnsi="Arial" w:cs="Arial"/>
                <w:sz w:val="20"/>
                <w:szCs w:val="20"/>
              </w:rPr>
              <w:t>Blind status is entered in the Federal Personal Information section</w:t>
            </w:r>
            <w:r w:rsidR="00B372B1">
              <w:rPr>
                <w:rFonts w:ascii="Arial" w:hAnsi="Arial" w:cs="Arial"/>
                <w:sz w:val="20"/>
                <w:szCs w:val="20"/>
              </w:rPr>
              <w:t xml:space="preserve"> </w:t>
            </w:r>
            <w:r>
              <w:rPr>
                <w:rFonts w:ascii="Arial" w:hAnsi="Arial" w:cs="Arial"/>
                <w:sz w:val="20"/>
                <w:szCs w:val="20"/>
              </w:rPr>
              <w:t xml:space="preserve">and automatically flows through to NJ.  However, the Federal Personal Information </w:t>
            </w:r>
            <w:r w:rsidR="00456D29">
              <w:rPr>
                <w:rFonts w:ascii="Arial" w:hAnsi="Arial" w:cs="Arial"/>
                <w:sz w:val="20"/>
                <w:szCs w:val="20"/>
              </w:rPr>
              <w:t xml:space="preserve">section </w:t>
            </w:r>
            <w:r>
              <w:rPr>
                <w:rFonts w:ascii="Arial" w:hAnsi="Arial" w:cs="Arial"/>
                <w:sz w:val="20"/>
                <w:szCs w:val="20"/>
              </w:rPr>
              <w:t>does not ask about disability, so disability must be entered directly into the TS</w:t>
            </w:r>
            <w:r w:rsidR="00456D29">
              <w:rPr>
                <w:rFonts w:ascii="Arial" w:hAnsi="Arial" w:cs="Arial"/>
                <w:sz w:val="20"/>
                <w:szCs w:val="20"/>
              </w:rPr>
              <w:t>O</w:t>
            </w:r>
            <w:r>
              <w:rPr>
                <w:rFonts w:ascii="Arial" w:hAnsi="Arial" w:cs="Arial"/>
                <w:sz w:val="20"/>
                <w:szCs w:val="20"/>
              </w:rPr>
              <w:t xml:space="preserve"> State section</w:t>
            </w:r>
            <w:r w:rsidR="00DE1261">
              <w:rPr>
                <w:rFonts w:ascii="Arial" w:hAnsi="Arial" w:cs="Arial"/>
                <w:sz w:val="20"/>
                <w:szCs w:val="20"/>
              </w:rPr>
              <w:t xml:space="preserve"> </w:t>
            </w:r>
          </w:p>
        </w:tc>
      </w:tr>
      <w:tr w:rsidR="00DE1261" w14:paraId="7137EA68" w14:textId="77777777" w:rsidTr="00A800C8">
        <w:trPr>
          <w:cantSplit/>
          <w:jc w:val="center"/>
        </w:trPr>
        <w:tc>
          <w:tcPr>
            <w:tcW w:w="3074" w:type="dxa"/>
          </w:tcPr>
          <w:p w14:paraId="4E74F08A" w14:textId="77777777" w:rsidR="00DE1261" w:rsidRDefault="00DE1261" w:rsidP="00C30DD3">
            <w:pPr>
              <w:ind w:left="288"/>
              <w:rPr>
                <w:rFonts w:ascii="Arial" w:hAnsi="Arial" w:cs="Arial"/>
                <w:b/>
                <w:sz w:val="20"/>
                <w:szCs w:val="20"/>
              </w:rPr>
            </w:pPr>
            <w:r>
              <w:rPr>
                <w:rFonts w:ascii="Arial" w:hAnsi="Arial" w:cs="Arial"/>
                <w:b/>
                <w:sz w:val="20"/>
                <w:szCs w:val="20"/>
              </w:rPr>
              <w:t>Dependents under age 22 that attended college full time</w:t>
            </w:r>
          </w:p>
        </w:tc>
        <w:tc>
          <w:tcPr>
            <w:tcW w:w="7716" w:type="dxa"/>
          </w:tcPr>
          <w:p w14:paraId="773CACF4" w14:textId="77777777" w:rsidR="002A1476" w:rsidRDefault="00DE1261" w:rsidP="00E61E3E">
            <w:pPr>
              <w:ind w:left="288"/>
              <w:rPr>
                <w:rFonts w:ascii="Arial" w:hAnsi="Arial" w:cs="Arial"/>
                <w:sz w:val="20"/>
                <w:szCs w:val="20"/>
              </w:rPr>
            </w:pPr>
            <w:r>
              <w:rPr>
                <w:rFonts w:ascii="Arial" w:hAnsi="Arial" w:cs="Arial"/>
                <w:sz w:val="20"/>
                <w:szCs w:val="20"/>
              </w:rPr>
              <w:t>Enter the number of dependents who meet these requirements:</w:t>
            </w:r>
          </w:p>
          <w:p w14:paraId="6DC41023" w14:textId="77777777" w:rsidR="00DE1261" w:rsidRPr="002A1476" w:rsidRDefault="002A1476" w:rsidP="002A1476">
            <w:pPr>
              <w:pStyle w:val="ListParagraph"/>
              <w:numPr>
                <w:ilvl w:val="0"/>
                <w:numId w:val="1"/>
              </w:numPr>
              <w:ind w:left="288" w:hanging="288"/>
              <w:rPr>
                <w:rFonts w:ascii="Arial" w:hAnsi="Arial" w:cs="Arial"/>
                <w:sz w:val="20"/>
                <w:szCs w:val="20"/>
              </w:rPr>
            </w:pPr>
            <w:r>
              <w:rPr>
                <w:rFonts w:ascii="Arial" w:hAnsi="Arial" w:cs="Arial"/>
                <w:sz w:val="20"/>
                <w:szCs w:val="20"/>
              </w:rPr>
              <w:t>S</w:t>
            </w:r>
            <w:r w:rsidR="00DE1261" w:rsidRPr="002A1476">
              <w:rPr>
                <w:rFonts w:ascii="Arial" w:hAnsi="Arial" w:cs="Arial"/>
                <w:sz w:val="20"/>
                <w:szCs w:val="20"/>
              </w:rPr>
              <w:t>tudent must be claimed as dependent on the return</w:t>
            </w:r>
          </w:p>
          <w:p w14:paraId="15AC0687" w14:textId="248435C7" w:rsidR="00DE1261" w:rsidRDefault="00C30DD3" w:rsidP="00C30DD3">
            <w:pPr>
              <w:pStyle w:val="ListParagraph"/>
              <w:numPr>
                <w:ilvl w:val="0"/>
                <w:numId w:val="1"/>
              </w:numPr>
              <w:ind w:left="288" w:hanging="288"/>
              <w:rPr>
                <w:rFonts w:ascii="Arial" w:hAnsi="Arial" w:cs="Arial"/>
                <w:sz w:val="20"/>
                <w:szCs w:val="20"/>
              </w:rPr>
            </w:pPr>
            <w:r>
              <w:rPr>
                <w:rFonts w:ascii="Arial" w:hAnsi="Arial" w:cs="Arial"/>
                <w:sz w:val="20"/>
                <w:szCs w:val="20"/>
              </w:rPr>
              <w:t>Student must attend</w:t>
            </w:r>
            <w:r w:rsidR="004F4F8F">
              <w:rPr>
                <w:rFonts w:ascii="Arial" w:hAnsi="Arial" w:cs="Arial"/>
                <w:sz w:val="20"/>
                <w:szCs w:val="20"/>
              </w:rPr>
              <w:t xml:space="preserve"> </w:t>
            </w:r>
            <w:r w:rsidR="00A800C8" w:rsidRPr="00F12F79">
              <w:rPr>
                <w:rFonts w:ascii="Arial" w:hAnsi="Arial" w:cs="Arial"/>
                <w:color w:val="000000" w:themeColor="text1"/>
                <w:sz w:val="20"/>
                <w:szCs w:val="20"/>
              </w:rPr>
              <w:t>college</w:t>
            </w:r>
            <w:r w:rsidRPr="00F12F79">
              <w:rPr>
                <w:rFonts w:ascii="Arial" w:hAnsi="Arial" w:cs="Arial"/>
                <w:color w:val="000000" w:themeColor="text1"/>
                <w:sz w:val="20"/>
                <w:szCs w:val="20"/>
              </w:rPr>
              <w:t xml:space="preserve"> </w:t>
            </w:r>
            <w:r w:rsidR="00F12F79" w:rsidRPr="00F12F79">
              <w:rPr>
                <w:rFonts w:ascii="Arial" w:hAnsi="Arial" w:cs="Arial"/>
                <w:color w:val="000000" w:themeColor="text1"/>
                <w:sz w:val="20"/>
                <w:szCs w:val="20"/>
              </w:rPr>
              <w:t xml:space="preserve">or </w:t>
            </w:r>
            <w:r w:rsidR="00844E76">
              <w:rPr>
                <w:rFonts w:ascii="Arial" w:hAnsi="Arial" w:cs="Arial"/>
                <w:sz w:val="20"/>
                <w:szCs w:val="20"/>
              </w:rPr>
              <w:t>post-secondary</w:t>
            </w:r>
            <w:r w:rsidR="00F12F79">
              <w:rPr>
                <w:rFonts w:ascii="Arial" w:hAnsi="Arial" w:cs="Arial"/>
                <w:sz w:val="20"/>
                <w:szCs w:val="20"/>
              </w:rPr>
              <w:t xml:space="preserve"> school </w:t>
            </w:r>
            <w:r>
              <w:rPr>
                <w:rFonts w:ascii="Arial" w:hAnsi="Arial" w:cs="Arial"/>
                <w:sz w:val="20"/>
                <w:szCs w:val="20"/>
              </w:rPr>
              <w:t>full time, as defined by the school</w:t>
            </w:r>
          </w:p>
          <w:p w14:paraId="03832D9B" w14:textId="52F5DD3E" w:rsidR="00C30DD3" w:rsidRDefault="00C30DD3" w:rsidP="00C30DD3">
            <w:pPr>
              <w:pStyle w:val="ListParagraph"/>
              <w:numPr>
                <w:ilvl w:val="0"/>
                <w:numId w:val="1"/>
              </w:numPr>
              <w:ind w:left="288" w:hanging="288"/>
              <w:rPr>
                <w:rFonts w:ascii="Arial" w:hAnsi="Arial" w:cs="Arial"/>
                <w:sz w:val="20"/>
                <w:szCs w:val="20"/>
              </w:rPr>
            </w:pPr>
            <w:r>
              <w:rPr>
                <w:rFonts w:ascii="Arial" w:hAnsi="Arial" w:cs="Arial"/>
                <w:sz w:val="20"/>
                <w:szCs w:val="20"/>
              </w:rPr>
              <w:t xml:space="preserve">Student must spend at least some part of each of 5 calendar months of tax year </w:t>
            </w:r>
            <w:r w:rsidR="00A06436">
              <w:rPr>
                <w:rFonts w:ascii="Arial" w:hAnsi="Arial" w:cs="Arial"/>
                <w:sz w:val="20"/>
                <w:szCs w:val="20"/>
              </w:rPr>
              <w:t>in</w:t>
            </w:r>
            <w:r>
              <w:rPr>
                <w:rFonts w:ascii="Arial" w:hAnsi="Arial" w:cs="Arial"/>
                <w:sz w:val="20"/>
                <w:szCs w:val="20"/>
              </w:rPr>
              <w:t xml:space="preserve"> school</w:t>
            </w:r>
          </w:p>
          <w:p w14:paraId="5A794E80" w14:textId="77777777" w:rsidR="00C30DD3" w:rsidRDefault="00C30DD3" w:rsidP="00C30DD3">
            <w:pPr>
              <w:pStyle w:val="ListParagraph"/>
              <w:numPr>
                <w:ilvl w:val="0"/>
                <w:numId w:val="1"/>
              </w:numPr>
              <w:ind w:left="288" w:hanging="288"/>
              <w:rPr>
                <w:rFonts w:ascii="Arial" w:hAnsi="Arial" w:cs="Arial"/>
                <w:sz w:val="20"/>
                <w:szCs w:val="20"/>
              </w:rPr>
            </w:pPr>
            <w:r>
              <w:rPr>
                <w:rFonts w:ascii="Arial" w:hAnsi="Arial" w:cs="Arial"/>
                <w:sz w:val="20"/>
                <w:szCs w:val="20"/>
              </w:rPr>
              <w:t>Educational institution must be accredited college or postsecondary school</w:t>
            </w:r>
          </w:p>
          <w:p w14:paraId="5E68EC79" w14:textId="677C7269" w:rsidR="00A800C8" w:rsidRPr="00F12F79" w:rsidRDefault="00C30DD3" w:rsidP="00F12F79">
            <w:pPr>
              <w:pStyle w:val="ListParagraph"/>
              <w:numPr>
                <w:ilvl w:val="0"/>
                <w:numId w:val="1"/>
              </w:numPr>
              <w:ind w:left="288" w:hanging="288"/>
              <w:rPr>
                <w:color w:val="000000" w:themeColor="text1"/>
              </w:rPr>
            </w:pPr>
            <w:r w:rsidRPr="00F12F79">
              <w:rPr>
                <w:rFonts w:ascii="Arial" w:hAnsi="Arial" w:cs="Arial"/>
                <w:sz w:val="20"/>
                <w:szCs w:val="20"/>
              </w:rPr>
              <w:t>You must have paid one-half or more of tuition and maintenance costs for the student</w:t>
            </w:r>
            <w:r w:rsidR="00A800C8" w:rsidRPr="00F12F79">
              <w:rPr>
                <w:rFonts w:ascii="Arial" w:hAnsi="Arial" w:cs="Arial"/>
                <w:sz w:val="20"/>
                <w:szCs w:val="20"/>
              </w:rPr>
              <w:t xml:space="preserve"> </w:t>
            </w:r>
            <w:r w:rsidR="00A800C8" w:rsidRPr="00F12F79">
              <w:rPr>
                <w:rFonts w:ascii="Arial" w:hAnsi="Arial" w:cs="Arial"/>
                <w:color w:val="000000" w:themeColor="text1"/>
                <w:sz w:val="20"/>
                <w:szCs w:val="20"/>
              </w:rPr>
              <w:t>(</w:t>
            </w:r>
            <w:r w:rsidR="00A800C8" w:rsidRPr="00F12F79">
              <w:rPr>
                <w:color w:val="000000" w:themeColor="text1"/>
              </w:rPr>
              <w:t>financial aid received by the student is not calculated into the parent’s ½ calculation)</w:t>
            </w:r>
          </w:p>
          <w:p w14:paraId="039B206F" w14:textId="77777777" w:rsidR="00C30DD3" w:rsidRPr="00C30DD3" w:rsidRDefault="00C30DD3" w:rsidP="00C30DD3">
            <w:pPr>
              <w:ind w:left="288"/>
              <w:rPr>
                <w:rFonts w:ascii="Arial" w:hAnsi="Arial" w:cs="Arial"/>
                <w:sz w:val="20"/>
                <w:szCs w:val="20"/>
              </w:rPr>
            </w:pPr>
            <w:r>
              <w:rPr>
                <w:rFonts w:ascii="Arial" w:hAnsi="Arial" w:cs="Arial"/>
                <w:sz w:val="20"/>
                <w:szCs w:val="20"/>
              </w:rPr>
              <w:t>Cannot be claimed for the taxpayer or spouse</w:t>
            </w:r>
          </w:p>
        </w:tc>
      </w:tr>
      <w:tr w:rsidR="00C30DD3" w14:paraId="02FA5187" w14:textId="77777777" w:rsidTr="00A800C8">
        <w:trPr>
          <w:cantSplit/>
          <w:jc w:val="center"/>
        </w:trPr>
        <w:tc>
          <w:tcPr>
            <w:tcW w:w="3074" w:type="dxa"/>
          </w:tcPr>
          <w:p w14:paraId="09289ECE" w14:textId="77777777" w:rsidR="00C30DD3" w:rsidRDefault="00C30DD3" w:rsidP="00C30DD3">
            <w:pPr>
              <w:ind w:left="288"/>
              <w:rPr>
                <w:rFonts w:ascii="Arial" w:hAnsi="Arial" w:cs="Arial"/>
                <w:b/>
                <w:sz w:val="20"/>
                <w:szCs w:val="20"/>
              </w:rPr>
            </w:pPr>
            <w:r>
              <w:rPr>
                <w:rFonts w:ascii="Arial" w:hAnsi="Arial" w:cs="Arial"/>
                <w:b/>
                <w:sz w:val="20"/>
                <w:szCs w:val="20"/>
              </w:rPr>
              <w:lastRenderedPageBreak/>
              <w:t>Gubernatorial Elections Fund</w:t>
            </w:r>
          </w:p>
        </w:tc>
        <w:tc>
          <w:tcPr>
            <w:tcW w:w="7716" w:type="dxa"/>
          </w:tcPr>
          <w:p w14:paraId="76610499" w14:textId="77777777" w:rsidR="00C30DD3" w:rsidRDefault="00C30DD3" w:rsidP="00C30DD3">
            <w:pPr>
              <w:ind w:left="288"/>
              <w:rPr>
                <w:rFonts w:ascii="Arial" w:hAnsi="Arial" w:cs="Arial"/>
                <w:sz w:val="20"/>
                <w:szCs w:val="20"/>
              </w:rPr>
            </w:pPr>
            <w:r>
              <w:rPr>
                <w:rFonts w:ascii="Arial" w:hAnsi="Arial" w:cs="Arial"/>
                <w:sz w:val="20"/>
                <w:szCs w:val="20"/>
              </w:rPr>
              <w:t>Answer Yes or No as to whether taxpayer or spouse wishes to designate $1 to qualified candidates for NJ Governor.  Answering Yes will not increase tax liability or reduce refund</w:t>
            </w:r>
          </w:p>
        </w:tc>
      </w:tr>
      <w:tr w:rsidR="00C13B6C" w14:paraId="639387F7" w14:textId="77777777" w:rsidTr="00A800C8">
        <w:trPr>
          <w:cantSplit/>
          <w:jc w:val="center"/>
        </w:trPr>
        <w:tc>
          <w:tcPr>
            <w:tcW w:w="3074" w:type="dxa"/>
          </w:tcPr>
          <w:p w14:paraId="5FBDD17D" w14:textId="361093C7" w:rsidR="00C13B6C" w:rsidRDefault="00C13B6C" w:rsidP="00C30DD3">
            <w:pPr>
              <w:ind w:left="288"/>
              <w:rPr>
                <w:rFonts w:ascii="Arial" w:hAnsi="Arial" w:cs="Arial"/>
                <w:b/>
                <w:sz w:val="20"/>
                <w:szCs w:val="20"/>
              </w:rPr>
            </w:pPr>
            <w:r>
              <w:rPr>
                <w:rFonts w:ascii="Arial" w:hAnsi="Arial" w:cs="Arial"/>
                <w:b/>
                <w:sz w:val="20"/>
                <w:szCs w:val="20"/>
              </w:rPr>
              <w:t>Health Insurance for Taxpayer and Spouse</w:t>
            </w:r>
          </w:p>
        </w:tc>
        <w:tc>
          <w:tcPr>
            <w:tcW w:w="7716" w:type="dxa"/>
          </w:tcPr>
          <w:p w14:paraId="101A7F55" w14:textId="5AF74F9C" w:rsidR="00C13B6C" w:rsidRDefault="00C13B6C" w:rsidP="00C13B6C">
            <w:pPr>
              <w:ind w:left="288"/>
              <w:rPr>
                <w:rFonts w:ascii="Arial" w:hAnsi="Arial" w:cs="Arial"/>
                <w:sz w:val="20"/>
                <w:szCs w:val="20"/>
              </w:rPr>
            </w:pPr>
            <w:r>
              <w:rPr>
                <w:rFonts w:ascii="Arial" w:hAnsi="Arial" w:cs="Arial"/>
                <w:sz w:val="20"/>
                <w:szCs w:val="20"/>
              </w:rPr>
              <w:t>Answer Yes or No as to whether the taxpayer and spouse have health insurance coverage</w:t>
            </w:r>
          </w:p>
        </w:tc>
      </w:tr>
      <w:tr w:rsidR="00C30DD3" w14:paraId="16FE1B50" w14:textId="77777777" w:rsidTr="00A800C8">
        <w:trPr>
          <w:cantSplit/>
          <w:jc w:val="center"/>
        </w:trPr>
        <w:tc>
          <w:tcPr>
            <w:tcW w:w="3074" w:type="dxa"/>
          </w:tcPr>
          <w:p w14:paraId="581669E7" w14:textId="77777777" w:rsidR="00C30DD3" w:rsidRDefault="00C30DD3" w:rsidP="00C30DD3">
            <w:pPr>
              <w:ind w:left="288"/>
              <w:rPr>
                <w:rFonts w:ascii="Arial" w:hAnsi="Arial" w:cs="Arial"/>
                <w:b/>
                <w:sz w:val="20"/>
                <w:szCs w:val="20"/>
              </w:rPr>
            </w:pPr>
            <w:r>
              <w:rPr>
                <w:rFonts w:ascii="Arial" w:hAnsi="Arial" w:cs="Arial"/>
                <w:b/>
                <w:sz w:val="20"/>
                <w:szCs w:val="20"/>
              </w:rPr>
              <w:t>Veteran</w:t>
            </w:r>
          </w:p>
        </w:tc>
        <w:tc>
          <w:tcPr>
            <w:tcW w:w="7716" w:type="dxa"/>
          </w:tcPr>
          <w:p w14:paraId="6EE9B628" w14:textId="7F0FD227" w:rsidR="00C30DD3" w:rsidRDefault="00C30DD3" w:rsidP="00C96B33">
            <w:pPr>
              <w:ind w:left="288"/>
              <w:rPr>
                <w:rFonts w:ascii="Arial" w:hAnsi="Arial" w:cs="Arial"/>
                <w:sz w:val="20"/>
                <w:szCs w:val="20"/>
              </w:rPr>
            </w:pPr>
            <w:r>
              <w:rPr>
                <w:rFonts w:ascii="Arial" w:hAnsi="Arial" w:cs="Arial"/>
                <w:sz w:val="20"/>
                <w:szCs w:val="20"/>
              </w:rPr>
              <w:t>Answer Yes or No as to whether taxpayer or spouse is a military veteran who was honorably discharged or released under honorable circumstances from active duty in t</w:t>
            </w:r>
            <w:r w:rsidR="00097A31">
              <w:rPr>
                <w:rFonts w:ascii="Arial" w:hAnsi="Arial" w:cs="Arial"/>
                <w:sz w:val="20"/>
                <w:szCs w:val="20"/>
              </w:rPr>
              <w:t xml:space="preserve">he U.S. Armed Forces by the last day of the tax year.  </w:t>
            </w:r>
            <w:r w:rsidR="00C96B33">
              <w:rPr>
                <w:rFonts w:ascii="Arial" w:hAnsi="Arial" w:cs="Arial"/>
                <w:sz w:val="20"/>
                <w:szCs w:val="20"/>
              </w:rPr>
              <w:t>A q</w:t>
            </w:r>
            <w:r w:rsidR="00097A31">
              <w:rPr>
                <w:rFonts w:ascii="Arial" w:hAnsi="Arial" w:cs="Arial"/>
                <w:sz w:val="20"/>
                <w:szCs w:val="20"/>
              </w:rPr>
              <w:t xml:space="preserve">ualified veteran may claim a $3,000 exemption if </w:t>
            </w:r>
            <w:r w:rsidR="00C96B33">
              <w:rPr>
                <w:rFonts w:ascii="Arial" w:hAnsi="Arial" w:cs="Arial"/>
                <w:sz w:val="20"/>
                <w:szCs w:val="20"/>
              </w:rPr>
              <w:t>he/she</w:t>
            </w:r>
            <w:r w:rsidR="00097A31">
              <w:rPr>
                <w:rFonts w:ascii="Arial" w:hAnsi="Arial" w:cs="Arial"/>
                <w:sz w:val="20"/>
                <w:szCs w:val="20"/>
              </w:rPr>
              <w:t xml:space="preserve"> submit</w:t>
            </w:r>
            <w:r w:rsidR="00C96B33">
              <w:rPr>
                <w:rFonts w:ascii="Arial" w:hAnsi="Arial" w:cs="Arial"/>
                <w:sz w:val="20"/>
                <w:szCs w:val="20"/>
              </w:rPr>
              <w:t>s</w:t>
            </w:r>
            <w:r w:rsidR="00097A31">
              <w:rPr>
                <w:rFonts w:ascii="Arial" w:hAnsi="Arial" w:cs="Arial"/>
                <w:sz w:val="20"/>
                <w:szCs w:val="20"/>
              </w:rPr>
              <w:t xml:space="preserve"> the required paperwork and proof</w:t>
            </w:r>
          </w:p>
        </w:tc>
      </w:tr>
      <w:tr w:rsidR="00EE61E4" w:rsidRPr="00484240" w14:paraId="6B9A0C8F"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2D6A8C6D" w14:textId="77777777" w:rsidR="00EE61E4" w:rsidRPr="00484240" w:rsidRDefault="00EE61E4" w:rsidP="00BE3252">
            <w:pPr>
              <w:keepNext/>
              <w:keepLines/>
              <w:ind w:left="0" w:firstLine="0"/>
              <w:jc w:val="center"/>
              <w:rPr>
                <w:rFonts w:cstheme="minorHAnsi"/>
                <w:b/>
                <w:color w:val="FFFFFF" w:themeColor="background1"/>
                <w:sz w:val="20"/>
                <w:szCs w:val="20"/>
              </w:rPr>
            </w:pPr>
            <w:r w:rsidRPr="00484240">
              <w:rPr>
                <w:rFonts w:cstheme="minorHAnsi"/>
                <w:b/>
                <w:color w:val="FFFFFF" w:themeColor="background1"/>
                <w:sz w:val="20"/>
                <w:szCs w:val="20"/>
              </w:rPr>
              <w:t>Screen: Income Subject to Tax</w:t>
            </w:r>
          </w:p>
        </w:tc>
      </w:tr>
      <w:tr w:rsidR="00EE61E4" w14:paraId="1C79B2D3" w14:textId="77777777" w:rsidTr="00A800C8">
        <w:trPr>
          <w:cantSplit/>
          <w:jc w:val="center"/>
        </w:trPr>
        <w:tc>
          <w:tcPr>
            <w:tcW w:w="3074" w:type="dxa"/>
          </w:tcPr>
          <w:p w14:paraId="0FE0B76C" w14:textId="77777777" w:rsidR="00EE61E4" w:rsidRDefault="00EE61E4" w:rsidP="00450A21">
            <w:pPr>
              <w:ind w:left="288"/>
              <w:rPr>
                <w:rFonts w:ascii="Arial" w:hAnsi="Arial" w:cs="Arial"/>
                <w:b/>
                <w:sz w:val="20"/>
                <w:szCs w:val="20"/>
              </w:rPr>
            </w:pPr>
            <w:r>
              <w:rPr>
                <w:rFonts w:ascii="Arial" w:hAnsi="Arial" w:cs="Arial"/>
                <w:b/>
                <w:sz w:val="20"/>
                <w:szCs w:val="20"/>
              </w:rPr>
              <w:t>NJ Line 24 – Gambling Winnings</w:t>
            </w:r>
            <w:r w:rsidR="00225A79">
              <w:rPr>
                <w:rFonts w:ascii="Arial" w:hAnsi="Arial" w:cs="Arial"/>
                <w:b/>
                <w:sz w:val="20"/>
                <w:szCs w:val="20"/>
              </w:rPr>
              <w:t xml:space="preserve"> </w:t>
            </w:r>
          </w:p>
        </w:tc>
        <w:tc>
          <w:tcPr>
            <w:tcW w:w="7716" w:type="dxa"/>
          </w:tcPr>
          <w:p w14:paraId="3AE96C3F" w14:textId="3ED3BB8C" w:rsidR="00225A79" w:rsidRDefault="00EE61E4" w:rsidP="00630D0B">
            <w:pPr>
              <w:ind w:left="288"/>
              <w:rPr>
                <w:rFonts w:ascii="Arial" w:hAnsi="Arial" w:cs="Arial"/>
                <w:sz w:val="20"/>
                <w:szCs w:val="20"/>
              </w:rPr>
            </w:pPr>
            <w:r>
              <w:rPr>
                <w:rFonts w:ascii="Arial" w:hAnsi="Arial" w:cs="Arial"/>
                <w:sz w:val="20"/>
                <w:szCs w:val="20"/>
              </w:rPr>
              <w:t xml:space="preserve">Gambling winnings do not flow through from the Federal section of TaxSlayer to the NJ section.  Therefore, you must enter the net gambling winnings minus losses manually in the State section.  Losses can only be claimed up to the amount of the winnings; net can never be less than 0.  NJ lottery </w:t>
            </w:r>
            <w:r w:rsidR="00C96B33">
              <w:rPr>
                <w:rFonts w:ascii="Arial" w:hAnsi="Arial" w:cs="Arial"/>
                <w:sz w:val="20"/>
                <w:szCs w:val="20"/>
              </w:rPr>
              <w:t xml:space="preserve">winnings </w:t>
            </w:r>
            <w:r w:rsidR="00225A79">
              <w:rPr>
                <w:rFonts w:ascii="Arial" w:hAnsi="Arial" w:cs="Arial"/>
                <w:sz w:val="20"/>
                <w:szCs w:val="20"/>
              </w:rPr>
              <w:t>of $10,000 or less in one instance are not taxed</w:t>
            </w:r>
          </w:p>
          <w:p w14:paraId="27EA87B4" w14:textId="77777777" w:rsidR="00225A79" w:rsidRDefault="00225A79" w:rsidP="00225A79">
            <w:pPr>
              <w:ind w:left="288"/>
              <w:rPr>
                <w:rFonts w:ascii="Arial" w:hAnsi="Arial" w:cs="Arial"/>
                <w:sz w:val="20"/>
                <w:szCs w:val="20"/>
              </w:rPr>
            </w:pPr>
            <w:r>
              <w:rPr>
                <w:rFonts w:ascii="Arial" w:hAnsi="Arial" w:cs="Arial"/>
                <w:sz w:val="20"/>
                <w:szCs w:val="20"/>
              </w:rPr>
              <w:t>On the NJ Checklist, enter the following to calculate the net amount:</w:t>
            </w:r>
          </w:p>
          <w:p w14:paraId="6B64BD8F" w14:textId="2CC02286" w:rsidR="00225A79" w:rsidRDefault="00225A79" w:rsidP="00225A79">
            <w:pPr>
              <w:pStyle w:val="ListParagraph"/>
              <w:numPr>
                <w:ilvl w:val="0"/>
                <w:numId w:val="2"/>
              </w:numPr>
              <w:ind w:left="288" w:hanging="288"/>
              <w:rPr>
                <w:rFonts w:ascii="Arial" w:hAnsi="Arial" w:cs="Arial"/>
                <w:sz w:val="20"/>
                <w:szCs w:val="20"/>
              </w:rPr>
            </w:pPr>
            <w:r>
              <w:rPr>
                <w:rFonts w:ascii="Arial" w:hAnsi="Arial" w:cs="Arial"/>
                <w:sz w:val="20"/>
                <w:szCs w:val="20"/>
              </w:rPr>
              <w:t>Total gambling winnings</w:t>
            </w:r>
            <w:r w:rsidR="00C96B33">
              <w:rPr>
                <w:rFonts w:ascii="Arial" w:hAnsi="Arial" w:cs="Arial"/>
                <w:sz w:val="20"/>
                <w:szCs w:val="20"/>
              </w:rPr>
              <w:t xml:space="preserve"> from W-2G plus any other winnings</w:t>
            </w:r>
            <w:r w:rsidR="000874FB">
              <w:rPr>
                <w:rFonts w:ascii="Arial" w:hAnsi="Arial" w:cs="Arial"/>
                <w:sz w:val="20"/>
                <w:szCs w:val="20"/>
              </w:rPr>
              <w:t xml:space="preserve"> not on a W-2G</w:t>
            </w:r>
          </w:p>
          <w:p w14:paraId="12C9077F" w14:textId="77777777" w:rsidR="00225A79" w:rsidRDefault="00225A79" w:rsidP="00225A79">
            <w:pPr>
              <w:pStyle w:val="ListParagraph"/>
              <w:numPr>
                <w:ilvl w:val="0"/>
                <w:numId w:val="2"/>
              </w:numPr>
              <w:ind w:left="288" w:hanging="288"/>
              <w:rPr>
                <w:rFonts w:ascii="Arial" w:hAnsi="Arial" w:cs="Arial"/>
                <w:sz w:val="20"/>
                <w:szCs w:val="20"/>
              </w:rPr>
            </w:pPr>
            <w:r>
              <w:rPr>
                <w:rFonts w:ascii="Arial" w:hAnsi="Arial" w:cs="Arial"/>
                <w:sz w:val="20"/>
                <w:szCs w:val="20"/>
              </w:rPr>
              <w:t>NJ lottery winnings of $10,000 or less in one instance as a negative amount</w:t>
            </w:r>
          </w:p>
          <w:p w14:paraId="45314005" w14:textId="34C5D5F7" w:rsidR="00225A79" w:rsidRPr="00F12F79" w:rsidRDefault="00225A79" w:rsidP="00225A79">
            <w:pPr>
              <w:pStyle w:val="ListParagraph"/>
              <w:numPr>
                <w:ilvl w:val="0"/>
                <w:numId w:val="2"/>
              </w:numPr>
              <w:ind w:left="288" w:hanging="288"/>
              <w:rPr>
                <w:rFonts w:ascii="Arial" w:hAnsi="Arial" w:cs="Arial"/>
                <w:color w:val="000000" w:themeColor="text1"/>
                <w:sz w:val="20"/>
                <w:szCs w:val="20"/>
              </w:rPr>
            </w:pPr>
            <w:r>
              <w:rPr>
                <w:rFonts w:ascii="Arial" w:hAnsi="Arial" w:cs="Arial"/>
                <w:sz w:val="20"/>
                <w:szCs w:val="20"/>
              </w:rPr>
              <w:t xml:space="preserve">Gambling </w:t>
            </w:r>
            <w:r w:rsidR="00A800C8">
              <w:rPr>
                <w:rFonts w:ascii="Arial" w:hAnsi="Arial" w:cs="Arial"/>
                <w:sz w:val="20"/>
                <w:szCs w:val="20"/>
              </w:rPr>
              <w:t xml:space="preserve">losses </w:t>
            </w:r>
            <w:r w:rsidR="00A800C8" w:rsidRPr="00F12F79">
              <w:rPr>
                <w:rFonts w:ascii="Arial" w:hAnsi="Arial" w:cs="Arial"/>
                <w:color w:val="000000" w:themeColor="text1"/>
                <w:sz w:val="20"/>
                <w:szCs w:val="20"/>
              </w:rPr>
              <w:t>as a negative amount</w:t>
            </w:r>
          </w:p>
          <w:p w14:paraId="0D71D217" w14:textId="77777777" w:rsidR="00D47634" w:rsidRDefault="00225A79" w:rsidP="00D47634">
            <w:pPr>
              <w:ind w:left="0" w:firstLine="0"/>
              <w:rPr>
                <w:rFonts w:ascii="Arial" w:hAnsi="Arial" w:cs="Arial"/>
                <w:sz w:val="20"/>
                <w:szCs w:val="20"/>
              </w:rPr>
            </w:pPr>
            <w:r>
              <w:rPr>
                <w:rFonts w:ascii="Arial" w:hAnsi="Arial" w:cs="Arial"/>
                <w:sz w:val="20"/>
                <w:szCs w:val="20"/>
              </w:rPr>
              <w:t xml:space="preserve">If the net is negative, do not enter </w:t>
            </w:r>
            <w:r w:rsidR="00D47634">
              <w:rPr>
                <w:rFonts w:ascii="Arial" w:hAnsi="Arial" w:cs="Arial"/>
                <w:sz w:val="20"/>
                <w:szCs w:val="20"/>
              </w:rPr>
              <w:t xml:space="preserve">any </w:t>
            </w:r>
            <w:r>
              <w:rPr>
                <w:rFonts w:ascii="Arial" w:hAnsi="Arial" w:cs="Arial"/>
                <w:sz w:val="20"/>
                <w:szCs w:val="20"/>
              </w:rPr>
              <w:t>gambling winnings into</w:t>
            </w:r>
            <w:r w:rsidR="00D47634">
              <w:rPr>
                <w:rFonts w:ascii="Arial" w:hAnsi="Arial" w:cs="Arial"/>
                <w:sz w:val="20"/>
                <w:szCs w:val="20"/>
              </w:rPr>
              <w:t xml:space="preserve"> the TSO State section</w:t>
            </w:r>
          </w:p>
          <w:p w14:paraId="629580C3" w14:textId="75380738" w:rsidR="00EE61E4" w:rsidRDefault="00D47634" w:rsidP="00D47634">
            <w:pPr>
              <w:ind w:left="0" w:firstLine="0"/>
              <w:rPr>
                <w:rFonts w:ascii="Arial" w:hAnsi="Arial" w:cs="Arial"/>
                <w:sz w:val="20"/>
                <w:szCs w:val="20"/>
              </w:rPr>
            </w:pPr>
            <w:r>
              <w:rPr>
                <w:rFonts w:ascii="Arial" w:hAnsi="Arial" w:cs="Arial"/>
                <w:sz w:val="20"/>
                <w:szCs w:val="20"/>
              </w:rPr>
              <w:t>(See Adjustments to Line 26 below for more info</w:t>
            </w:r>
            <w:r w:rsidR="00C96B33">
              <w:rPr>
                <w:rFonts w:ascii="Arial" w:hAnsi="Arial" w:cs="Arial"/>
                <w:sz w:val="20"/>
                <w:szCs w:val="20"/>
              </w:rPr>
              <w:t xml:space="preserve"> on Gambling Winnings not reported on a W-2G</w:t>
            </w:r>
            <w:r>
              <w:rPr>
                <w:rFonts w:ascii="Arial" w:hAnsi="Arial" w:cs="Arial"/>
                <w:sz w:val="20"/>
                <w:szCs w:val="20"/>
              </w:rPr>
              <w:t>)</w:t>
            </w:r>
            <w:r w:rsidR="00EE61E4">
              <w:rPr>
                <w:rFonts w:ascii="Arial" w:hAnsi="Arial" w:cs="Arial"/>
                <w:sz w:val="20"/>
                <w:szCs w:val="20"/>
              </w:rPr>
              <w:t xml:space="preserve"> </w:t>
            </w:r>
          </w:p>
        </w:tc>
      </w:tr>
      <w:tr w:rsidR="00225A79" w14:paraId="61E1FA0D" w14:textId="77777777" w:rsidTr="00A800C8">
        <w:trPr>
          <w:cantSplit/>
          <w:jc w:val="center"/>
        </w:trPr>
        <w:tc>
          <w:tcPr>
            <w:tcW w:w="3074" w:type="dxa"/>
          </w:tcPr>
          <w:p w14:paraId="03CE1768" w14:textId="77777777" w:rsidR="00225A79" w:rsidRDefault="00225A79" w:rsidP="00450A21">
            <w:pPr>
              <w:ind w:left="288"/>
              <w:rPr>
                <w:rFonts w:ascii="Arial" w:hAnsi="Arial" w:cs="Arial"/>
                <w:b/>
                <w:sz w:val="20"/>
                <w:szCs w:val="20"/>
              </w:rPr>
            </w:pPr>
            <w:r>
              <w:rPr>
                <w:rFonts w:ascii="Arial" w:hAnsi="Arial" w:cs="Arial"/>
                <w:b/>
                <w:sz w:val="20"/>
                <w:szCs w:val="20"/>
              </w:rPr>
              <w:t>Adjustments to Line 20a</w:t>
            </w:r>
            <w:r w:rsidR="00450A21">
              <w:rPr>
                <w:rFonts w:ascii="Arial" w:hAnsi="Arial" w:cs="Arial"/>
                <w:b/>
                <w:sz w:val="20"/>
                <w:szCs w:val="20"/>
              </w:rPr>
              <w:t xml:space="preserve"> (Taxable Amounts of IRAs, Pensions, and Annuities)</w:t>
            </w:r>
          </w:p>
        </w:tc>
        <w:tc>
          <w:tcPr>
            <w:tcW w:w="7716" w:type="dxa"/>
          </w:tcPr>
          <w:p w14:paraId="1464A097" w14:textId="77777777" w:rsidR="00225A79" w:rsidRDefault="00225A79" w:rsidP="00450A21">
            <w:pPr>
              <w:ind w:left="288"/>
              <w:rPr>
                <w:rFonts w:ascii="Arial" w:hAnsi="Arial" w:cs="Arial"/>
                <w:sz w:val="20"/>
                <w:szCs w:val="20"/>
              </w:rPr>
            </w:pPr>
            <w:proofErr w:type="gramStart"/>
            <w:r>
              <w:rPr>
                <w:rFonts w:ascii="Arial" w:hAnsi="Arial" w:cs="Arial"/>
                <w:sz w:val="20"/>
                <w:szCs w:val="20"/>
              </w:rPr>
              <w:t>A number of</w:t>
            </w:r>
            <w:proofErr w:type="gramEnd"/>
            <w:r>
              <w:rPr>
                <w:rFonts w:ascii="Arial" w:hAnsi="Arial" w:cs="Arial"/>
                <w:sz w:val="20"/>
                <w:szCs w:val="20"/>
              </w:rPr>
              <w:t xml:space="preserve"> NJ tax laws for IRAs, pensions, and annuities are different </w:t>
            </w:r>
            <w:r w:rsidR="00450A21">
              <w:rPr>
                <w:rFonts w:ascii="Arial" w:hAnsi="Arial" w:cs="Arial"/>
                <w:sz w:val="20"/>
                <w:szCs w:val="20"/>
              </w:rPr>
              <w:t>from</w:t>
            </w:r>
            <w:r>
              <w:rPr>
                <w:rFonts w:ascii="Arial" w:hAnsi="Arial" w:cs="Arial"/>
                <w:sz w:val="20"/>
                <w:szCs w:val="20"/>
              </w:rPr>
              <w:t xml:space="preserve"> the Federal tax law.  Therefore, the amounts that flow through from the Federal section to the State section may need to be adjusted</w:t>
            </w:r>
          </w:p>
          <w:p w14:paraId="73716FFC" w14:textId="77777777" w:rsidR="00521DC6" w:rsidRDefault="00521DC6" w:rsidP="00450A21">
            <w:pPr>
              <w:ind w:left="288"/>
              <w:rPr>
                <w:rFonts w:ascii="Arial" w:hAnsi="Arial" w:cs="Arial"/>
                <w:sz w:val="20"/>
                <w:szCs w:val="20"/>
              </w:rPr>
            </w:pPr>
            <w:r>
              <w:rPr>
                <w:rFonts w:ascii="Arial" w:hAnsi="Arial" w:cs="Arial"/>
                <w:sz w:val="20"/>
                <w:szCs w:val="20"/>
              </w:rPr>
              <w:t>Enter separate amounts for taxpayer and spouse</w:t>
            </w:r>
            <w:r w:rsidR="00BE2809">
              <w:rPr>
                <w:rFonts w:ascii="Arial" w:hAnsi="Arial" w:cs="Arial"/>
                <w:sz w:val="20"/>
                <w:szCs w:val="20"/>
              </w:rPr>
              <w:t xml:space="preserve"> and circle TP or SP</w:t>
            </w:r>
          </w:p>
        </w:tc>
      </w:tr>
      <w:tr w:rsidR="00225A79" w14:paraId="3271AFB1" w14:textId="77777777" w:rsidTr="00A800C8">
        <w:trPr>
          <w:cantSplit/>
          <w:jc w:val="center"/>
        </w:trPr>
        <w:tc>
          <w:tcPr>
            <w:tcW w:w="3074" w:type="dxa"/>
          </w:tcPr>
          <w:p w14:paraId="3542A6F4" w14:textId="77777777" w:rsidR="00225A79" w:rsidRPr="00225A79" w:rsidRDefault="00225A79" w:rsidP="00225A79">
            <w:pPr>
              <w:pStyle w:val="ListParagraph"/>
              <w:numPr>
                <w:ilvl w:val="0"/>
                <w:numId w:val="3"/>
              </w:numPr>
              <w:ind w:left="576" w:hanging="288"/>
              <w:rPr>
                <w:rFonts w:ascii="Arial" w:hAnsi="Arial" w:cs="Arial"/>
                <w:b/>
                <w:sz w:val="20"/>
                <w:szCs w:val="20"/>
              </w:rPr>
            </w:pPr>
            <w:r w:rsidRPr="00225A79">
              <w:rPr>
                <w:rFonts w:ascii="Arial" w:hAnsi="Arial" w:cs="Arial"/>
                <w:b/>
                <w:sz w:val="20"/>
                <w:szCs w:val="20"/>
              </w:rPr>
              <w:t>Military Pension</w:t>
            </w:r>
          </w:p>
        </w:tc>
        <w:tc>
          <w:tcPr>
            <w:tcW w:w="7716" w:type="dxa"/>
          </w:tcPr>
          <w:p w14:paraId="590BBD80" w14:textId="77777777" w:rsidR="00225A79" w:rsidRDefault="00225A79" w:rsidP="00EE61E4">
            <w:pPr>
              <w:ind w:left="288"/>
              <w:rPr>
                <w:rFonts w:ascii="Arial" w:hAnsi="Arial" w:cs="Arial"/>
                <w:sz w:val="20"/>
                <w:szCs w:val="20"/>
              </w:rPr>
            </w:pPr>
            <w:r>
              <w:rPr>
                <w:rFonts w:ascii="Arial" w:hAnsi="Arial" w:cs="Arial"/>
                <w:sz w:val="20"/>
                <w:szCs w:val="20"/>
              </w:rPr>
              <w:t>Military pension</w:t>
            </w:r>
            <w:r w:rsidR="004F4F8F">
              <w:rPr>
                <w:rFonts w:ascii="Arial" w:hAnsi="Arial" w:cs="Arial"/>
                <w:sz w:val="20"/>
                <w:szCs w:val="20"/>
              </w:rPr>
              <w:t>s</w:t>
            </w:r>
            <w:r>
              <w:rPr>
                <w:rFonts w:ascii="Arial" w:hAnsi="Arial" w:cs="Arial"/>
                <w:sz w:val="20"/>
                <w:szCs w:val="20"/>
              </w:rPr>
              <w:t xml:space="preserve"> are taxable for the Federal, but not taxable for NJ.  Therefore, enter the Federal taxable amount for the </w:t>
            </w:r>
            <w:r w:rsidR="004F4F8F">
              <w:rPr>
                <w:rFonts w:ascii="Arial" w:hAnsi="Arial" w:cs="Arial"/>
                <w:sz w:val="20"/>
                <w:szCs w:val="20"/>
              </w:rPr>
              <w:t xml:space="preserve">military </w:t>
            </w:r>
            <w:r>
              <w:rPr>
                <w:rFonts w:ascii="Arial" w:hAnsi="Arial" w:cs="Arial"/>
                <w:sz w:val="20"/>
                <w:szCs w:val="20"/>
              </w:rPr>
              <w:t>pension as a negative amount on the NJ Checklist.  When entered in TSO State section, it will be subtracted from NJ taxable income</w:t>
            </w:r>
          </w:p>
        </w:tc>
      </w:tr>
      <w:tr w:rsidR="00225A79" w14:paraId="7A0D959B" w14:textId="77777777" w:rsidTr="00A800C8">
        <w:trPr>
          <w:cantSplit/>
          <w:jc w:val="center"/>
        </w:trPr>
        <w:tc>
          <w:tcPr>
            <w:tcW w:w="3074" w:type="dxa"/>
          </w:tcPr>
          <w:p w14:paraId="4E6DEB1F" w14:textId="77777777" w:rsidR="00225A79" w:rsidRPr="00225A79" w:rsidRDefault="00256F3B" w:rsidP="00225A79">
            <w:pPr>
              <w:pStyle w:val="ListParagraph"/>
              <w:numPr>
                <w:ilvl w:val="0"/>
                <w:numId w:val="3"/>
              </w:numPr>
              <w:ind w:left="576" w:hanging="288"/>
              <w:rPr>
                <w:rFonts w:ascii="Arial" w:hAnsi="Arial" w:cs="Arial"/>
                <w:b/>
                <w:sz w:val="20"/>
                <w:szCs w:val="20"/>
              </w:rPr>
            </w:pPr>
            <w:r>
              <w:rPr>
                <w:rFonts w:ascii="Arial" w:hAnsi="Arial" w:cs="Arial"/>
                <w:b/>
                <w:sz w:val="20"/>
                <w:szCs w:val="20"/>
              </w:rPr>
              <w:t>Disability (under 65)</w:t>
            </w:r>
          </w:p>
        </w:tc>
        <w:tc>
          <w:tcPr>
            <w:tcW w:w="7716" w:type="dxa"/>
          </w:tcPr>
          <w:p w14:paraId="69E1EB96" w14:textId="77777777" w:rsidR="00225A79" w:rsidRDefault="00256F3B" w:rsidP="00EE61E4">
            <w:pPr>
              <w:ind w:left="288"/>
              <w:rPr>
                <w:rFonts w:ascii="Arial" w:hAnsi="Arial" w:cs="Arial"/>
                <w:sz w:val="20"/>
                <w:szCs w:val="20"/>
              </w:rPr>
            </w:pPr>
            <w:r>
              <w:rPr>
                <w:rFonts w:ascii="Arial" w:hAnsi="Arial" w:cs="Arial"/>
                <w:sz w:val="20"/>
                <w:szCs w:val="20"/>
              </w:rPr>
              <w:t>Pension payments received because of total and permanent disability are not taxable for NJ until the year the recipient reaches the age of 65.  Payments received after the recipient turns 65 are treated as ordinary pension income.</w:t>
            </w:r>
          </w:p>
          <w:p w14:paraId="1B17C5D7" w14:textId="77777777" w:rsidR="00256F3B" w:rsidRDefault="00256F3B" w:rsidP="00EE61E4">
            <w:pPr>
              <w:ind w:left="288"/>
              <w:rPr>
                <w:rFonts w:ascii="Arial" w:hAnsi="Arial" w:cs="Arial"/>
                <w:sz w:val="20"/>
                <w:szCs w:val="20"/>
              </w:rPr>
            </w:pPr>
            <w:r>
              <w:rPr>
                <w:rFonts w:ascii="Arial" w:hAnsi="Arial" w:cs="Arial"/>
                <w:sz w:val="20"/>
                <w:szCs w:val="20"/>
              </w:rPr>
              <w:t>For taxpayers under age 65, enter the amount of the disability pension as a negative amount to subtract it from NJ taxable income</w:t>
            </w:r>
          </w:p>
        </w:tc>
      </w:tr>
      <w:tr w:rsidR="00256F3B" w14:paraId="294D6B97" w14:textId="77777777" w:rsidTr="00A800C8">
        <w:trPr>
          <w:cantSplit/>
          <w:jc w:val="center"/>
        </w:trPr>
        <w:tc>
          <w:tcPr>
            <w:tcW w:w="3074" w:type="dxa"/>
          </w:tcPr>
          <w:p w14:paraId="7631469A" w14:textId="3FDAC6B0" w:rsidR="00256F3B" w:rsidRDefault="001661E9" w:rsidP="006427AA">
            <w:pPr>
              <w:pStyle w:val="ListParagraph"/>
              <w:numPr>
                <w:ilvl w:val="0"/>
                <w:numId w:val="3"/>
              </w:numPr>
              <w:ind w:left="576" w:hanging="288"/>
              <w:rPr>
                <w:rFonts w:ascii="Arial" w:hAnsi="Arial" w:cs="Arial"/>
                <w:b/>
                <w:sz w:val="20"/>
                <w:szCs w:val="20"/>
              </w:rPr>
            </w:pPr>
            <w:r>
              <w:rPr>
                <w:rFonts w:ascii="Arial" w:hAnsi="Arial" w:cs="Arial"/>
                <w:b/>
                <w:sz w:val="20"/>
                <w:szCs w:val="20"/>
              </w:rPr>
              <w:t>Government Employee Pension (414h Plans)</w:t>
            </w:r>
          </w:p>
        </w:tc>
        <w:tc>
          <w:tcPr>
            <w:tcW w:w="7716" w:type="dxa"/>
          </w:tcPr>
          <w:p w14:paraId="5B6E8658" w14:textId="2A7A6403" w:rsidR="004F4F8F" w:rsidRDefault="00256F3B" w:rsidP="003C5E05">
            <w:pPr>
              <w:ind w:left="288"/>
              <w:rPr>
                <w:rFonts w:ascii="Arial" w:hAnsi="Arial" w:cs="Arial"/>
                <w:sz w:val="20"/>
                <w:szCs w:val="20"/>
              </w:rPr>
            </w:pPr>
            <w:r>
              <w:rPr>
                <w:rFonts w:ascii="Arial" w:hAnsi="Arial" w:cs="Arial"/>
                <w:sz w:val="20"/>
                <w:szCs w:val="20"/>
              </w:rPr>
              <w:t>Pension contributions ar</w:t>
            </w:r>
            <w:r w:rsidR="001661E9">
              <w:rPr>
                <w:rFonts w:ascii="Arial" w:hAnsi="Arial" w:cs="Arial"/>
                <w:sz w:val="20"/>
                <w:szCs w:val="20"/>
              </w:rPr>
              <w:t xml:space="preserve">e pre-tax on the Federal </w:t>
            </w:r>
            <w:r w:rsidR="00844E76">
              <w:rPr>
                <w:rFonts w:ascii="Arial" w:hAnsi="Arial" w:cs="Arial"/>
                <w:sz w:val="20"/>
                <w:szCs w:val="20"/>
              </w:rPr>
              <w:t>return,</w:t>
            </w:r>
            <w:r>
              <w:rPr>
                <w:rFonts w:ascii="Arial" w:hAnsi="Arial" w:cs="Arial"/>
                <w:sz w:val="20"/>
                <w:szCs w:val="20"/>
              </w:rPr>
              <w:t xml:space="preserve"> so they are taxable upon distribution</w:t>
            </w:r>
            <w:r w:rsidR="001661E9">
              <w:rPr>
                <w:rFonts w:ascii="Arial" w:hAnsi="Arial" w:cs="Arial"/>
                <w:sz w:val="20"/>
                <w:szCs w:val="20"/>
              </w:rPr>
              <w:t xml:space="preserve"> on the Federal return</w:t>
            </w:r>
            <w:r>
              <w:rPr>
                <w:rFonts w:ascii="Arial" w:hAnsi="Arial" w:cs="Arial"/>
                <w:sz w:val="20"/>
                <w:szCs w:val="20"/>
              </w:rPr>
              <w:t>.</w:t>
            </w:r>
            <w:r w:rsidR="001661E9">
              <w:rPr>
                <w:rFonts w:ascii="Arial" w:hAnsi="Arial" w:cs="Arial"/>
                <w:sz w:val="20"/>
                <w:szCs w:val="20"/>
              </w:rPr>
              <w:t xml:space="preserve"> </w:t>
            </w:r>
            <w:r>
              <w:rPr>
                <w:rFonts w:ascii="Arial" w:hAnsi="Arial" w:cs="Arial"/>
                <w:sz w:val="20"/>
                <w:szCs w:val="20"/>
              </w:rPr>
              <w:t xml:space="preserve"> However, for NJ, the pension contributions are after-tax.  Therefore, </w:t>
            </w:r>
            <w:r w:rsidR="003C5E05">
              <w:rPr>
                <w:rFonts w:ascii="Arial" w:hAnsi="Arial" w:cs="Arial"/>
                <w:sz w:val="20"/>
                <w:szCs w:val="20"/>
              </w:rPr>
              <w:t xml:space="preserve">for a </w:t>
            </w:r>
            <w:r w:rsidR="002B093E">
              <w:rPr>
                <w:rFonts w:ascii="Arial" w:hAnsi="Arial" w:cs="Arial"/>
                <w:sz w:val="20"/>
                <w:szCs w:val="20"/>
              </w:rPr>
              <w:t xml:space="preserve">NJ </w:t>
            </w:r>
            <w:r w:rsidR="003C5E05">
              <w:rPr>
                <w:rFonts w:ascii="Arial" w:hAnsi="Arial" w:cs="Arial"/>
                <w:sz w:val="20"/>
                <w:szCs w:val="20"/>
              </w:rPr>
              <w:t>pension distribution</w:t>
            </w:r>
            <w:r>
              <w:rPr>
                <w:rFonts w:ascii="Arial" w:hAnsi="Arial" w:cs="Arial"/>
                <w:sz w:val="20"/>
                <w:szCs w:val="20"/>
              </w:rPr>
              <w:t xml:space="preserve">, </w:t>
            </w:r>
            <w:r w:rsidR="003C5E05">
              <w:rPr>
                <w:rFonts w:ascii="Arial" w:hAnsi="Arial" w:cs="Arial"/>
                <w:sz w:val="20"/>
                <w:szCs w:val="20"/>
              </w:rPr>
              <w:t xml:space="preserve">you must determine the taxable amount (for employer contributions and earnings) and the excludable amount (some or </w:t>
            </w:r>
            <w:proofErr w:type="gramStart"/>
            <w:r w:rsidR="003C5E05">
              <w:rPr>
                <w:rFonts w:ascii="Arial" w:hAnsi="Arial" w:cs="Arial"/>
                <w:sz w:val="20"/>
                <w:szCs w:val="20"/>
              </w:rPr>
              <w:t>all of</w:t>
            </w:r>
            <w:proofErr w:type="gramEnd"/>
            <w:r w:rsidR="003C5E05">
              <w:rPr>
                <w:rFonts w:ascii="Arial" w:hAnsi="Arial" w:cs="Arial"/>
                <w:sz w:val="20"/>
                <w:szCs w:val="20"/>
              </w:rPr>
              <w:t xml:space="preserve"> the contributions). </w:t>
            </w:r>
          </w:p>
          <w:p w14:paraId="3A24B64F" w14:textId="771DEC82" w:rsidR="003C5E05" w:rsidRDefault="003C5E05" w:rsidP="003C5E05">
            <w:pPr>
              <w:ind w:left="288"/>
              <w:rPr>
                <w:rFonts w:ascii="Arial" w:hAnsi="Arial" w:cs="Arial"/>
                <w:sz w:val="20"/>
                <w:szCs w:val="20"/>
              </w:rPr>
            </w:pPr>
            <w:r>
              <w:rPr>
                <w:rFonts w:ascii="Arial" w:hAnsi="Arial" w:cs="Arial"/>
                <w:sz w:val="20"/>
                <w:szCs w:val="20"/>
              </w:rPr>
              <w:t xml:space="preserve">Use the 3-year rule or the Bogart </w:t>
            </w:r>
            <w:r w:rsidR="002B093E">
              <w:rPr>
                <w:rFonts w:ascii="Arial" w:hAnsi="Arial" w:cs="Arial"/>
                <w:sz w:val="20"/>
                <w:szCs w:val="20"/>
              </w:rPr>
              <w:t>A</w:t>
            </w:r>
            <w:r>
              <w:rPr>
                <w:rFonts w:ascii="Arial" w:hAnsi="Arial" w:cs="Arial"/>
                <w:sz w:val="20"/>
                <w:szCs w:val="20"/>
              </w:rPr>
              <w:t xml:space="preserve">nnuity </w:t>
            </w:r>
            <w:r w:rsidR="002B093E">
              <w:rPr>
                <w:rFonts w:ascii="Arial" w:hAnsi="Arial" w:cs="Arial"/>
                <w:sz w:val="20"/>
                <w:szCs w:val="20"/>
              </w:rPr>
              <w:t>C</w:t>
            </w:r>
            <w:r>
              <w:rPr>
                <w:rFonts w:ascii="Arial" w:hAnsi="Arial" w:cs="Arial"/>
                <w:sz w:val="20"/>
                <w:szCs w:val="20"/>
              </w:rPr>
              <w:t xml:space="preserve">alculator </w:t>
            </w:r>
            <w:r w:rsidR="004F4F8F">
              <w:rPr>
                <w:rFonts w:ascii="Arial" w:hAnsi="Arial" w:cs="Arial"/>
                <w:sz w:val="20"/>
                <w:szCs w:val="20"/>
              </w:rPr>
              <w:t xml:space="preserve">on TaxPrep4Free </w:t>
            </w:r>
            <w:r>
              <w:rPr>
                <w:rFonts w:ascii="Arial" w:hAnsi="Arial" w:cs="Arial"/>
                <w:sz w:val="20"/>
                <w:szCs w:val="20"/>
              </w:rPr>
              <w:t>to determine the excludable amount (see Special Topics document “</w:t>
            </w:r>
            <w:r w:rsidR="004F4F8F">
              <w:rPr>
                <w:rFonts w:ascii="Arial" w:hAnsi="Arial" w:cs="Arial"/>
                <w:sz w:val="20"/>
                <w:szCs w:val="20"/>
              </w:rPr>
              <w:t>Government Employee Pension</w:t>
            </w:r>
            <w:r>
              <w:rPr>
                <w:rFonts w:ascii="Arial" w:hAnsi="Arial" w:cs="Arial"/>
                <w:sz w:val="20"/>
                <w:szCs w:val="20"/>
              </w:rPr>
              <w:t xml:space="preserve">” on TaxPrep4Free).  </w:t>
            </w:r>
          </w:p>
          <w:p w14:paraId="6584E042" w14:textId="401BD743" w:rsidR="00256F3B" w:rsidRDefault="003C5E05" w:rsidP="009F60A9">
            <w:pPr>
              <w:ind w:left="288"/>
              <w:rPr>
                <w:rFonts w:ascii="Arial" w:hAnsi="Arial" w:cs="Arial"/>
                <w:sz w:val="20"/>
                <w:szCs w:val="20"/>
              </w:rPr>
            </w:pPr>
            <w:r>
              <w:rPr>
                <w:rFonts w:ascii="Arial" w:hAnsi="Arial" w:cs="Arial"/>
                <w:sz w:val="20"/>
                <w:szCs w:val="20"/>
              </w:rPr>
              <w:t xml:space="preserve">Enter the </w:t>
            </w:r>
            <w:r w:rsidR="002B093E">
              <w:rPr>
                <w:rFonts w:ascii="Arial" w:hAnsi="Arial" w:cs="Arial"/>
                <w:sz w:val="20"/>
                <w:szCs w:val="20"/>
              </w:rPr>
              <w:t xml:space="preserve">amount necessary to adjust the taxable amount that flows through from the Federal to equal the calculated NJ </w:t>
            </w:r>
            <w:r w:rsidR="009F60A9">
              <w:rPr>
                <w:rFonts w:ascii="Arial" w:hAnsi="Arial" w:cs="Arial"/>
                <w:sz w:val="20"/>
                <w:szCs w:val="20"/>
              </w:rPr>
              <w:t>taxable amount</w:t>
            </w:r>
            <w:r>
              <w:rPr>
                <w:rFonts w:ascii="Arial" w:hAnsi="Arial" w:cs="Arial"/>
                <w:sz w:val="20"/>
                <w:szCs w:val="20"/>
              </w:rPr>
              <w:t xml:space="preserve"> of the distribution</w:t>
            </w:r>
            <w:r w:rsidR="002F27C7">
              <w:rPr>
                <w:rFonts w:ascii="Arial" w:hAnsi="Arial" w:cs="Arial"/>
                <w:sz w:val="20"/>
                <w:szCs w:val="20"/>
              </w:rPr>
              <w:t>.  Enter</w:t>
            </w:r>
            <w:r>
              <w:rPr>
                <w:rFonts w:ascii="Arial" w:hAnsi="Arial" w:cs="Arial"/>
                <w:sz w:val="20"/>
                <w:szCs w:val="20"/>
              </w:rPr>
              <w:t xml:space="preserve"> as a negative amount to subtract it from NJ taxable income </w:t>
            </w:r>
          </w:p>
          <w:p w14:paraId="22F8A4CB" w14:textId="77777777" w:rsidR="009F60A9" w:rsidRDefault="009F60A9" w:rsidP="009F60A9">
            <w:pPr>
              <w:ind w:left="288"/>
              <w:rPr>
                <w:rFonts w:ascii="Arial" w:hAnsi="Arial" w:cs="Arial"/>
                <w:sz w:val="20"/>
                <w:szCs w:val="20"/>
              </w:rPr>
            </w:pPr>
            <w:r>
              <w:rPr>
                <w:rFonts w:ascii="Arial" w:hAnsi="Arial" w:cs="Arial"/>
                <w:sz w:val="20"/>
                <w:szCs w:val="20"/>
              </w:rPr>
              <w:t>(See Adjustments to Line 20b below for more info on these types of pensions)</w:t>
            </w:r>
          </w:p>
          <w:p w14:paraId="572E6FB0" w14:textId="77777777" w:rsidR="009F60A9" w:rsidRDefault="009F60A9" w:rsidP="009F60A9">
            <w:pPr>
              <w:ind w:left="288"/>
              <w:rPr>
                <w:rFonts w:ascii="Arial" w:hAnsi="Arial" w:cs="Arial"/>
                <w:sz w:val="20"/>
                <w:szCs w:val="20"/>
              </w:rPr>
            </w:pPr>
          </w:p>
          <w:p w14:paraId="2D72D476" w14:textId="3C8E525D" w:rsidR="009F60A9" w:rsidRDefault="009F60A9" w:rsidP="009F60A9">
            <w:pPr>
              <w:ind w:left="288"/>
              <w:rPr>
                <w:rFonts w:ascii="Arial" w:hAnsi="Arial" w:cs="Arial"/>
                <w:sz w:val="20"/>
                <w:szCs w:val="20"/>
              </w:rPr>
            </w:pPr>
            <w:r w:rsidRPr="006427AA">
              <w:rPr>
                <w:rFonts w:ascii="Arial" w:hAnsi="Arial" w:cs="Arial"/>
                <w:sz w:val="20"/>
                <w:szCs w:val="20"/>
                <w:u w:val="single"/>
              </w:rPr>
              <w:t>NOTE:</w:t>
            </w:r>
            <w:r>
              <w:rPr>
                <w:rFonts w:ascii="Arial" w:hAnsi="Arial" w:cs="Arial"/>
                <w:sz w:val="20"/>
                <w:szCs w:val="20"/>
              </w:rPr>
              <w:t xml:space="preserve">  Most of these pensions that we see come from the NJ Division of Pensions and Benefits.  They can be contacted at (609) 292-7524 for more information  </w:t>
            </w:r>
          </w:p>
        </w:tc>
      </w:tr>
      <w:tr w:rsidR="002B093E" w14:paraId="2FEF0246" w14:textId="77777777" w:rsidTr="00A800C8">
        <w:trPr>
          <w:cantSplit/>
          <w:jc w:val="center"/>
        </w:trPr>
        <w:tc>
          <w:tcPr>
            <w:tcW w:w="3074" w:type="dxa"/>
          </w:tcPr>
          <w:p w14:paraId="01B6C250" w14:textId="77777777" w:rsidR="002B093E" w:rsidRPr="00521DC6" w:rsidRDefault="002B093E" w:rsidP="007535D5">
            <w:pPr>
              <w:pStyle w:val="ListParagraph"/>
              <w:numPr>
                <w:ilvl w:val="0"/>
                <w:numId w:val="6"/>
              </w:numPr>
              <w:ind w:left="576" w:hanging="288"/>
              <w:rPr>
                <w:rFonts w:ascii="Arial" w:hAnsi="Arial" w:cs="Arial"/>
                <w:b/>
                <w:sz w:val="20"/>
                <w:szCs w:val="20"/>
              </w:rPr>
            </w:pPr>
            <w:r>
              <w:rPr>
                <w:rFonts w:ascii="Arial" w:hAnsi="Arial" w:cs="Arial"/>
                <w:b/>
                <w:sz w:val="20"/>
                <w:szCs w:val="20"/>
              </w:rPr>
              <w:lastRenderedPageBreak/>
              <w:t>IRA/403b/457b/Thrift Savings Plan (TSP)</w:t>
            </w:r>
          </w:p>
        </w:tc>
        <w:tc>
          <w:tcPr>
            <w:tcW w:w="7716" w:type="dxa"/>
          </w:tcPr>
          <w:p w14:paraId="5B493A59" w14:textId="3BC5BC20" w:rsidR="002B093E" w:rsidRDefault="002B093E" w:rsidP="007535D5">
            <w:pPr>
              <w:ind w:left="288"/>
              <w:jc w:val="both"/>
              <w:rPr>
                <w:rFonts w:ascii="Arial" w:hAnsi="Arial" w:cs="Arial"/>
                <w:sz w:val="20"/>
                <w:szCs w:val="20"/>
              </w:rPr>
            </w:pPr>
            <w:r>
              <w:rPr>
                <w:rFonts w:ascii="Arial" w:hAnsi="Arial" w:cs="Arial"/>
                <w:sz w:val="20"/>
                <w:szCs w:val="20"/>
              </w:rPr>
              <w:t xml:space="preserve">Contributions to IRA, </w:t>
            </w:r>
            <w:r w:rsidR="009F60A9">
              <w:rPr>
                <w:rFonts w:ascii="Arial" w:hAnsi="Arial" w:cs="Arial"/>
                <w:sz w:val="20"/>
                <w:szCs w:val="20"/>
              </w:rPr>
              <w:t>403b, 457b, and T</w:t>
            </w:r>
            <w:r>
              <w:rPr>
                <w:rFonts w:ascii="Arial" w:hAnsi="Arial" w:cs="Arial"/>
                <w:sz w:val="20"/>
                <w:szCs w:val="20"/>
              </w:rPr>
              <w:t>SP plans are pre-tax amounts for the Federal.  Therefore, all distributions from these plans are taxable for the Federal.  The Federal taxable amount flows through to the NJ return</w:t>
            </w:r>
          </w:p>
          <w:p w14:paraId="23504685" w14:textId="77777777" w:rsidR="002B093E" w:rsidRDefault="002B093E" w:rsidP="007535D5">
            <w:pPr>
              <w:ind w:left="288"/>
              <w:rPr>
                <w:rFonts w:ascii="Arial" w:hAnsi="Arial" w:cs="Arial"/>
                <w:sz w:val="20"/>
                <w:szCs w:val="20"/>
              </w:rPr>
            </w:pPr>
            <w:r>
              <w:rPr>
                <w:rFonts w:ascii="Arial" w:hAnsi="Arial" w:cs="Arial"/>
                <w:sz w:val="20"/>
                <w:szCs w:val="20"/>
              </w:rPr>
              <w:t>The contributions to these plans are after tax for NJ.  If the taxpayer maintains the correct records, it is possible to exclude a certain amount of the contributions each year from NJ taxable income</w:t>
            </w:r>
          </w:p>
          <w:p w14:paraId="59AE3328" w14:textId="3BC25A61" w:rsidR="002B093E" w:rsidRDefault="002B093E" w:rsidP="007535D5">
            <w:pPr>
              <w:ind w:left="288"/>
              <w:rPr>
                <w:rFonts w:ascii="Arial" w:hAnsi="Arial" w:cs="Arial"/>
                <w:sz w:val="20"/>
                <w:szCs w:val="20"/>
              </w:rPr>
            </w:pPr>
            <w:r>
              <w:rPr>
                <w:rFonts w:ascii="Arial" w:hAnsi="Arial" w:cs="Arial"/>
                <w:sz w:val="20"/>
                <w:szCs w:val="20"/>
              </w:rPr>
              <w:t>To calculate the correct taxable amount, use the IRA Worksheet on TaxPrep4Free.  (A lot of our clients do not have the needed records to determine their contributions.  They might be able to get the contribution amount from their plan administrator – e.g.</w:t>
            </w:r>
            <w:r w:rsidR="009F60A9">
              <w:rPr>
                <w:rFonts w:ascii="Arial" w:hAnsi="Arial" w:cs="Arial"/>
                <w:sz w:val="20"/>
                <w:szCs w:val="20"/>
              </w:rPr>
              <w:t xml:space="preserve"> -</w:t>
            </w:r>
            <w:r>
              <w:rPr>
                <w:rFonts w:ascii="Arial" w:hAnsi="Arial" w:cs="Arial"/>
                <w:sz w:val="20"/>
                <w:szCs w:val="20"/>
              </w:rPr>
              <w:t xml:space="preserve"> NJ Division of Pensions and Benefits).  If documentation is not available, the whole distribution should be considered taxable on the NJ 1040)</w:t>
            </w:r>
          </w:p>
          <w:p w14:paraId="0AED7361" w14:textId="79776068" w:rsidR="002B093E" w:rsidRDefault="002B093E" w:rsidP="007535D5">
            <w:pPr>
              <w:ind w:left="288"/>
              <w:rPr>
                <w:rFonts w:ascii="Arial" w:hAnsi="Arial" w:cs="Arial"/>
                <w:sz w:val="20"/>
                <w:szCs w:val="20"/>
              </w:rPr>
            </w:pPr>
            <w:r>
              <w:rPr>
                <w:rFonts w:ascii="Arial" w:hAnsi="Arial" w:cs="Arial"/>
                <w:sz w:val="20"/>
                <w:szCs w:val="20"/>
              </w:rPr>
              <w:t xml:space="preserve">If the IRA Worksheet is completed, enter the amount necessary to adjust the </w:t>
            </w:r>
            <w:r w:rsidR="009F60A9">
              <w:rPr>
                <w:rFonts w:ascii="Arial" w:hAnsi="Arial" w:cs="Arial"/>
                <w:sz w:val="20"/>
                <w:szCs w:val="20"/>
              </w:rPr>
              <w:t xml:space="preserve">taxable </w:t>
            </w:r>
            <w:r>
              <w:rPr>
                <w:rFonts w:ascii="Arial" w:hAnsi="Arial" w:cs="Arial"/>
                <w:sz w:val="20"/>
                <w:szCs w:val="20"/>
              </w:rPr>
              <w:t xml:space="preserve">amount that flows through from the Federal to the correct NJ taxable amount </w:t>
            </w:r>
          </w:p>
          <w:p w14:paraId="52700EA7" w14:textId="1F5FC07C" w:rsidR="002B093E" w:rsidRPr="00D442D0" w:rsidRDefault="002B093E" w:rsidP="007535D5">
            <w:pPr>
              <w:ind w:left="288"/>
              <w:rPr>
                <w:rFonts w:ascii="Arial" w:hAnsi="Arial" w:cs="Arial"/>
                <w:sz w:val="20"/>
                <w:szCs w:val="20"/>
              </w:rPr>
            </w:pPr>
            <w:r>
              <w:rPr>
                <w:rFonts w:ascii="Arial" w:hAnsi="Arial" w:cs="Arial"/>
                <w:sz w:val="20"/>
                <w:szCs w:val="20"/>
              </w:rPr>
              <w:t>(See Adjustments to Line 20b below for more info</w:t>
            </w:r>
            <w:r w:rsidR="009F60A9">
              <w:rPr>
                <w:rFonts w:ascii="Arial" w:hAnsi="Arial" w:cs="Arial"/>
                <w:sz w:val="20"/>
                <w:szCs w:val="20"/>
              </w:rPr>
              <w:t xml:space="preserve"> on these types of retirement accounts</w:t>
            </w:r>
            <w:r>
              <w:rPr>
                <w:rFonts w:ascii="Arial" w:hAnsi="Arial" w:cs="Arial"/>
                <w:sz w:val="20"/>
                <w:szCs w:val="20"/>
              </w:rPr>
              <w:t>)</w:t>
            </w:r>
          </w:p>
        </w:tc>
      </w:tr>
      <w:tr w:rsidR="004E1D75" w14:paraId="7B2DFC7C" w14:textId="77777777" w:rsidTr="00A800C8">
        <w:trPr>
          <w:cantSplit/>
          <w:jc w:val="center"/>
        </w:trPr>
        <w:tc>
          <w:tcPr>
            <w:tcW w:w="3074" w:type="dxa"/>
          </w:tcPr>
          <w:p w14:paraId="574601F6" w14:textId="51CBCE6A" w:rsidR="004E1D75" w:rsidRPr="001C4817" w:rsidRDefault="004E1D75" w:rsidP="007535D5">
            <w:pPr>
              <w:pStyle w:val="ListParagraph"/>
              <w:numPr>
                <w:ilvl w:val="0"/>
                <w:numId w:val="6"/>
              </w:numPr>
              <w:ind w:left="576" w:hanging="288"/>
              <w:rPr>
                <w:rFonts w:ascii="Arial" w:hAnsi="Arial" w:cs="Arial"/>
                <w:b/>
                <w:sz w:val="20"/>
                <w:szCs w:val="20"/>
              </w:rPr>
            </w:pPr>
            <w:r w:rsidRPr="001C4817">
              <w:rPr>
                <w:rFonts w:ascii="Arial" w:hAnsi="Arial" w:cs="Arial"/>
                <w:b/>
                <w:sz w:val="20"/>
                <w:szCs w:val="20"/>
              </w:rPr>
              <w:t>P</w:t>
            </w:r>
            <w:r w:rsidR="00C83CBD">
              <w:rPr>
                <w:rFonts w:ascii="Arial" w:hAnsi="Arial" w:cs="Arial"/>
                <w:b/>
                <w:sz w:val="20"/>
                <w:szCs w:val="20"/>
              </w:rPr>
              <w:t>ublic Safety Officer (P</w:t>
            </w:r>
            <w:r w:rsidRPr="001C4817">
              <w:rPr>
                <w:rFonts w:ascii="Arial" w:hAnsi="Arial" w:cs="Arial"/>
                <w:b/>
                <w:sz w:val="20"/>
                <w:szCs w:val="20"/>
              </w:rPr>
              <w:t>SO</w:t>
            </w:r>
            <w:r w:rsidR="00C83CBD">
              <w:rPr>
                <w:rFonts w:ascii="Arial" w:hAnsi="Arial" w:cs="Arial"/>
                <w:b/>
                <w:sz w:val="20"/>
                <w:szCs w:val="20"/>
              </w:rPr>
              <w:t>)</w:t>
            </w:r>
            <w:r w:rsidRPr="001C4817">
              <w:rPr>
                <w:rFonts w:ascii="Arial" w:hAnsi="Arial" w:cs="Arial"/>
                <w:b/>
                <w:sz w:val="20"/>
                <w:szCs w:val="20"/>
              </w:rPr>
              <w:t xml:space="preserve"> Insurance</w:t>
            </w:r>
            <w:r>
              <w:rPr>
                <w:rFonts w:ascii="Arial" w:hAnsi="Arial" w:cs="Arial"/>
                <w:b/>
                <w:sz w:val="20"/>
                <w:szCs w:val="20"/>
              </w:rPr>
              <w:t xml:space="preserve"> </w:t>
            </w:r>
          </w:p>
        </w:tc>
        <w:tc>
          <w:tcPr>
            <w:tcW w:w="7716" w:type="dxa"/>
          </w:tcPr>
          <w:p w14:paraId="33C615A2" w14:textId="77777777" w:rsidR="004E1D75" w:rsidRDefault="004E1D75" w:rsidP="007535D5">
            <w:pPr>
              <w:ind w:left="288"/>
              <w:rPr>
                <w:rFonts w:ascii="Arial" w:hAnsi="Arial" w:cs="Arial"/>
                <w:sz w:val="20"/>
                <w:szCs w:val="20"/>
              </w:rPr>
            </w:pPr>
            <w:r>
              <w:rPr>
                <w:rFonts w:ascii="Arial" w:hAnsi="Arial" w:cs="Arial"/>
                <w:sz w:val="20"/>
                <w:szCs w:val="20"/>
              </w:rPr>
              <w:t>On the Federal return, a Public Safety Officer (PSO) receiving a retirement or disability pension can exclude up to $3,000 from taxable income for health insurance premiums that are deducted from the pension payment (including medical, dental, vision, long-term care premiums).  The taxable pension income that flows through to NJ will not include the premiums amount up to $3,000</w:t>
            </w:r>
          </w:p>
          <w:p w14:paraId="5138A478" w14:textId="40545E72" w:rsidR="004E1D75" w:rsidRDefault="004E1D75" w:rsidP="007535D5">
            <w:pPr>
              <w:ind w:left="288"/>
              <w:rPr>
                <w:rFonts w:ascii="Arial" w:hAnsi="Arial" w:cs="Arial"/>
                <w:sz w:val="20"/>
                <w:szCs w:val="20"/>
              </w:rPr>
            </w:pPr>
            <w:r>
              <w:rPr>
                <w:rFonts w:ascii="Arial" w:hAnsi="Arial" w:cs="Arial"/>
                <w:sz w:val="20"/>
                <w:szCs w:val="20"/>
              </w:rPr>
              <w:t xml:space="preserve">NJ does not allow PSO officers to exclude the insurance premiums from taxable income.  Therefore, enter the amount of the premiums </w:t>
            </w:r>
            <w:r w:rsidR="00A800C8" w:rsidRPr="00F12F79">
              <w:rPr>
                <w:rFonts w:ascii="Arial" w:hAnsi="Arial" w:cs="Arial"/>
                <w:color w:val="000000" w:themeColor="text1"/>
                <w:sz w:val="20"/>
                <w:szCs w:val="20"/>
              </w:rPr>
              <w:t xml:space="preserve">as a positive number </w:t>
            </w:r>
            <w:r>
              <w:rPr>
                <w:rFonts w:ascii="Arial" w:hAnsi="Arial" w:cs="Arial"/>
                <w:sz w:val="20"/>
                <w:szCs w:val="20"/>
              </w:rPr>
              <w:t>to add them back into NJ taxable income</w:t>
            </w:r>
          </w:p>
          <w:p w14:paraId="050A676A" w14:textId="77777777" w:rsidR="004E1D75" w:rsidRPr="00D442D0" w:rsidRDefault="004E1D75" w:rsidP="007535D5">
            <w:pPr>
              <w:ind w:left="288"/>
              <w:rPr>
                <w:rFonts w:ascii="Arial" w:hAnsi="Arial" w:cs="Arial"/>
                <w:sz w:val="20"/>
                <w:szCs w:val="20"/>
              </w:rPr>
            </w:pPr>
            <w:r>
              <w:rPr>
                <w:rFonts w:ascii="Arial" w:hAnsi="Arial" w:cs="Arial"/>
                <w:sz w:val="20"/>
                <w:szCs w:val="20"/>
              </w:rPr>
              <w:t>(See below under Subtractions from Income section for additional information on NJ medical expenses for these premiums)</w:t>
            </w:r>
          </w:p>
        </w:tc>
      </w:tr>
      <w:tr w:rsidR="004E1D75" w14:paraId="1B6E8654" w14:textId="77777777" w:rsidTr="00A800C8">
        <w:trPr>
          <w:cantSplit/>
          <w:jc w:val="center"/>
        </w:trPr>
        <w:tc>
          <w:tcPr>
            <w:tcW w:w="3074" w:type="dxa"/>
          </w:tcPr>
          <w:p w14:paraId="2E3C1CFB" w14:textId="4292A7B7" w:rsidR="004E1D75" w:rsidRPr="001C4817" w:rsidRDefault="004E1D75" w:rsidP="00AB6FBE">
            <w:pPr>
              <w:pStyle w:val="ListParagraph"/>
              <w:numPr>
                <w:ilvl w:val="0"/>
                <w:numId w:val="6"/>
              </w:numPr>
              <w:ind w:left="576" w:hanging="288"/>
              <w:rPr>
                <w:rFonts w:ascii="Arial" w:hAnsi="Arial" w:cs="Arial"/>
                <w:b/>
                <w:sz w:val="20"/>
                <w:szCs w:val="20"/>
              </w:rPr>
            </w:pPr>
            <w:r>
              <w:rPr>
                <w:rFonts w:ascii="Arial" w:hAnsi="Arial" w:cs="Arial"/>
                <w:b/>
                <w:sz w:val="20"/>
                <w:szCs w:val="20"/>
              </w:rPr>
              <w:t>3-Year Rule (first 3 years)</w:t>
            </w:r>
            <w:r w:rsidR="00D9563F">
              <w:rPr>
                <w:rFonts w:ascii="Arial" w:hAnsi="Arial" w:cs="Arial"/>
                <w:b/>
                <w:sz w:val="20"/>
                <w:szCs w:val="20"/>
              </w:rPr>
              <w:br/>
            </w:r>
            <w:r w:rsidR="00D9563F">
              <w:rPr>
                <w:rFonts w:ascii="Arial" w:hAnsi="Arial" w:cs="Arial"/>
                <w:b/>
                <w:sz w:val="20"/>
                <w:szCs w:val="20"/>
              </w:rPr>
              <w:br/>
            </w:r>
            <w:r w:rsidR="00D9563F">
              <w:rPr>
                <w:rFonts w:ascii="Arial" w:hAnsi="Arial" w:cs="Arial"/>
                <w:b/>
                <w:sz w:val="20"/>
                <w:szCs w:val="20"/>
              </w:rPr>
              <w:br/>
            </w:r>
          </w:p>
        </w:tc>
        <w:tc>
          <w:tcPr>
            <w:tcW w:w="7716" w:type="dxa"/>
          </w:tcPr>
          <w:p w14:paraId="53308D71" w14:textId="77777777" w:rsidR="004E1D75" w:rsidRDefault="004E1D75" w:rsidP="007535D5">
            <w:pPr>
              <w:ind w:left="288"/>
              <w:rPr>
                <w:rFonts w:ascii="Arial" w:hAnsi="Arial" w:cs="Arial"/>
                <w:sz w:val="20"/>
                <w:szCs w:val="20"/>
              </w:rPr>
            </w:pPr>
            <w:r>
              <w:rPr>
                <w:rFonts w:ascii="Arial" w:hAnsi="Arial" w:cs="Arial"/>
                <w:sz w:val="20"/>
                <w:szCs w:val="20"/>
              </w:rPr>
              <w:t>NJ has a 3-year rule method to calculate the taxable amount of a pension.  Taxpayers are eligible to use this rule if they will recover all their pension contributions within 36 months of the first payment from the plan and if both employer and employee contributed to the plan</w:t>
            </w:r>
          </w:p>
          <w:p w14:paraId="08AF141A" w14:textId="77777777" w:rsidR="004E1D75" w:rsidRDefault="004E1D75" w:rsidP="007535D5">
            <w:pPr>
              <w:ind w:left="288"/>
              <w:rPr>
                <w:rFonts w:ascii="Arial" w:hAnsi="Arial" w:cs="Arial"/>
                <w:sz w:val="20"/>
                <w:szCs w:val="20"/>
              </w:rPr>
            </w:pPr>
            <w:r>
              <w:rPr>
                <w:rFonts w:ascii="Arial" w:hAnsi="Arial" w:cs="Arial"/>
                <w:sz w:val="20"/>
                <w:szCs w:val="20"/>
              </w:rPr>
              <w:t>The 3-year rule allows taxpayers to not report pension distributions as taxable income until all their contributions are recovered.  After that, all pension distributions will be fully taxable</w:t>
            </w:r>
          </w:p>
          <w:p w14:paraId="3FA2DA13" w14:textId="540BFA3B" w:rsidR="004E1D75" w:rsidRDefault="004E1D75" w:rsidP="007535D5">
            <w:pPr>
              <w:ind w:left="288"/>
              <w:rPr>
                <w:rFonts w:ascii="Arial" w:hAnsi="Arial" w:cs="Arial"/>
                <w:sz w:val="20"/>
                <w:szCs w:val="20"/>
              </w:rPr>
            </w:pPr>
            <w:r>
              <w:rPr>
                <w:rFonts w:ascii="Arial" w:hAnsi="Arial" w:cs="Arial"/>
                <w:sz w:val="20"/>
                <w:szCs w:val="20"/>
              </w:rPr>
              <w:t xml:space="preserve">Since the 3-year rule is not applicable on the Federal return, the taxable pension amount that flows through to NJ needs to be adjusted.  Until all contributions are recovered, enter the negative amount needed to reduce the NJ taxable pension amount to zero for </w:t>
            </w:r>
            <w:r w:rsidR="00695C37">
              <w:rPr>
                <w:rFonts w:ascii="Arial" w:hAnsi="Arial" w:cs="Arial"/>
                <w:sz w:val="20"/>
                <w:szCs w:val="20"/>
              </w:rPr>
              <w:t>the period you are recovering your contributions</w:t>
            </w:r>
            <w:r>
              <w:rPr>
                <w:rFonts w:ascii="Arial" w:hAnsi="Arial" w:cs="Arial"/>
                <w:sz w:val="20"/>
                <w:szCs w:val="20"/>
              </w:rPr>
              <w:t xml:space="preserve"> </w:t>
            </w:r>
          </w:p>
          <w:p w14:paraId="6594E052" w14:textId="77777777" w:rsidR="004E1D75" w:rsidRDefault="004E1D75" w:rsidP="007535D5">
            <w:pPr>
              <w:ind w:left="288"/>
              <w:rPr>
                <w:rFonts w:ascii="Arial" w:hAnsi="Arial" w:cs="Arial"/>
                <w:sz w:val="20"/>
                <w:szCs w:val="20"/>
              </w:rPr>
            </w:pPr>
            <w:r>
              <w:rPr>
                <w:rFonts w:ascii="Arial" w:hAnsi="Arial" w:cs="Arial"/>
                <w:sz w:val="20"/>
                <w:szCs w:val="20"/>
              </w:rPr>
              <w:t>(See Adjustments to Line 20b – First 3 below for more info)</w:t>
            </w:r>
          </w:p>
        </w:tc>
      </w:tr>
      <w:tr w:rsidR="004E1D75" w14:paraId="47C4B54B" w14:textId="77777777" w:rsidTr="00A800C8">
        <w:trPr>
          <w:cantSplit/>
          <w:jc w:val="center"/>
        </w:trPr>
        <w:tc>
          <w:tcPr>
            <w:tcW w:w="3074" w:type="dxa"/>
          </w:tcPr>
          <w:p w14:paraId="7A240480" w14:textId="2C1EB954" w:rsidR="004E1D75" w:rsidRDefault="004E1D75" w:rsidP="007535D5">
            <w:pPr>
              <w:pStyle w:val="ListParagraph"/>
              <w:numPr>
                <w:ilvl w:val="0"/>
                <w:numId w:val="6"/>
              </w:numPr>
              <w:ind w:left="576" w:hanging="288"/>
              <w:rPr>
                <w:rFonts w:ascii="Arial" w:hAnsi="Arial" w:cs="Arial"/>
                <w:b/>
                <w:sz w:val="20"/>
                <w:szCs w:val="20"/>
              </w:rPr>
            </w:pPr>
            <w:r>
              <w:rPr>
                <w:rFonts w:ascii="Arial" w:hAnsi="Arial" w:cs="Arial"/>
                <w:b/>
                <w:sz w:val="20"/>
                <w:szCs w:val="20"/>
              </w:rPr>
              <w:t>3-Year Rule (later years)</w:t>
            </w:r>
          </w:p>
        </w:tc>
        <w:tc>
          <w:tcPr>
            <w:tcW w:w="7716" w:type="dxa"/>
          </w:tcPr>
          <w:p w14:paraId="52CDA759" w14:textId="34EF8EB0" w:rsidR="004E1D75" w:rsidRPr="00F12F79" w:rsidRDefault="004E1D75" w:rsidP="007535D5">
            <w:pPr>
              <w:ind w:left="288"/>
              <w:rPr>
                <w:rFonts w:ascii="Arial" w:hAnsi="Arial" w:cs="Arial"/>
                <w:color w:val="000000" w:themeColor="text1"/>
                <w:sz w:val="20"/>
                <w:szCs w:val="20"/>
              </w:rPr>
            </w:pPr>
            <w:r>
              <w:rPr>
                <w:rFonts w:ascii="Arial" w:hAnsi="Arial" w:cs="Arial"/>
                <w:sz w:val="20"/>
                <w:szCs w:val="20"/>
              </w:rPr>
              <w:t xml:space="preserve">For taxpayers using the 3-year rule, all distributions are fully taxable after their contributions have been recovered. The taxable amount of the distribution that flows through from the Federal </w:t>
            </w:r>
            <w:r w:rsidR="00A800C8" w:rsidRPr="00F12F79">
              <w:rPr>
                <w:rFonts w:ascii="Arial" w:hAnsi="Arial" w:cs="Arial"/>
                <w:color w:val="000000" w:themeColor="text1"/>
                <w:sz w:val="20"/>
                <w:szCs w:val="20"/>
              </w:rPr>
              <w:t xml:space="preserve">may need to be adjusted if it is less than the gross amount (Box 1 of 1099-R) </w:t>
            </w:r>
          </w:p>
          <w:p w14:paraId="3699DD1F" w14:textId="77777777" w:rsidR="004E1D75" w:rsidRDefault="004E1D75" w:rsidP="007535D5">
            <w:pPr>
              <w:ind w:left="288"/>
              <w:rPr>
                <w:rFonts w:ascii="Arial" w:hAnsi="Arial" w:cs="Arial"/>
                <w:sz w:val="20"/>
                <w:szCs w:val="20"/>
              </w:rPr>
            </w:pPr>
            <w:r>
              <w:rPr>
                <w:rFonts w:ascii="Arial" w:hAnsi="Arial" w:cs="Arial"/>
                <w:sz w:val="20"/>
                <w:szCs w:val="20"/>
              </w:rPr>
              <w:t xml:space="preserve">Enter the amount necessary to increase the taxable amount that flows through from the Federal up to the gross amount shown on the 1099-R in Box 1 </w:t>
            </w:r>
          </w:p>
        </w:tc>
      </w:tr>
      <w:tr w:rsidR="003E0578" w14:paraId="7E09AB8A" w14:textId="77777777" w:rsidTr="00A800C8">
        <w:trPr>
          <w:cantSplit/>
          <w:jc w:val="center"/>
        </w:trPr>
        <w:tc>
          <w:tcPr>
            <w:tcW w:w="3074" w:type="dxa"/>
          </w:tcPr>
          <w:p w14:paraId="7A64EF62" w14:textId="52D7C230" w:rsidR="003E0578" w:rsidRPr="003E0578" w:rsidRDefault="003E0578" w:rsidP="00022729">
            <w:pPr>
              <w:pStyle w:val="ListParagraph"/>
              <w:numPr>
                <w:ilvl w:val="0"/>
                <w:numId w:val="6"/>
              </w:numPr>
              <w:ind w:left="576" w:hanging="288"/>
              <w:rPr>
                <w:rFonts w:ascii="Arial" w:hAnsi="Arial" w:cs="Arial"/>
                <w:b/>
                <w:sz w:val="20"/>
                <w:szCs w:val="20"/>
              </w:rPr>
            </w:pPr>
            <w:r>
              <w:rPr>
                <w:rFonts w:ascii="Arial" w:hAnsi="Arial" w:cs="Arial"/>
                <w:b/>
                <w:sz w:val="20"/>
                <w:szCs w:val="20"/>
              </w:rPr>
              <w:t>Qualified Charitable Distribution</w:t>
            </w:r>
            <w:r w:rsidR="00022729">
              <w:rPr>
                <w:rFonts w:ascii="Arial" w:hAnsi="Arial" w:cs="Arial"/>
                <w:b/>
                <w:sz w:val="20"/>
                <w:szCs w:val="20"/>
              </w:rPr>
              <w:t xml:space="preserve"> (QCD)</w:t>
            </w:r>
          </w:p>
        </w:tc>
        <w:tc>
          <w:tcPr>
            <w:tcW w:w="7716" w:type="dxa"/>
          </w:tcPr>
          <w:p w14:paraId="61F33686" w14:textId="77777777" w:rsidR="003E0578" w:rsidRDefault="00022729" w:rsidP="00022729">
            <w:pPr>
              <w:ind w:left="288"/>
              <w:rPr>
                <w:rFonts w:ascii="Arial" w:hAnsi="Arial" w:cs="Arial"/>
                <w:sz w:val="20"/>
                <w:szCs w:val="20"/>
              </w:rPr>
            </w:pPr>
            <w:r>
              <w:rPr>
                <w:rFonts w:ascii="Arial" w:hAnsi="Arial" w:cs="Arial"/>
                <w:sz w:val="20"/>
                <w:szCs w:val="20"/>
              </w:rPr>
              <w:t>A taxpayer who has reached the age of 70½ can make a charitable donation directly to a charity from an IRA and exclude that distribution from income (up to $100,000 annually).  This amount can also be counted towards the taxpayer’s Required Minimum Distribution (RMD) for the year.  The counselor would subtract the amount of the QCD when reporting the Taxable Income amount in the 1099-R Box 2a.</w:t>
            </w:r>
          </w:p>
          <w:p w14:paraId="0D407D0A" w14:textId="2F0B1A66" w:rsidR="00022729" w:rsidRPr="000B7928" w:rsidRDefault="00022729" w:rsidP="00022729">
            <w:pPr>
              <w:ind w:left="288"/>
              <w:rPr>
                <w:rFonts w:ascii="Arial" w:hAnsi="Arial" w:cs="Arial"/>
                <w:sz w:val="20"/>
                <w:szCs w:val="20"/>
              </w:rPr>
            </w:pPr>
            <w:r>
              <w:rPr>
                <w:rFonts w:ascii="Arial" w:hAnsi="Arial" w:cs="Arial"/>
                <w:sz w:val="20"/>
                <w:szCs w:val="20"/>
              </w:rPr>
              <w:t xml:space="preserve">NJ does not allow the taxpayer to exclude the QCD amount from taxable income.  Therefore, enter the QCD amount as a positive number </w:t>
            </w:r>
            <w:r w:rsidR="00E62688">
              <w:rPr>
                <w:rFonts w:ascii="Arial" w:hAnsi="Arial" w:cs="Arial"/>
                <w:sz w:val="20"/>
                <w:szCs w:val="20"/>
              </w:rPr>
              <w:t>on the NJ Checklist</w:t>
            </w:r>
          </w:p>
        </w:tc>
      </w:tr>
      <w:tr w:rsidR="00646459" w14:paraId="03AD2860" w14:textId="77777777" w:rsidTr="00A800C8">
        <w:trPr>
          <w:cantSplit/>
          <w:jc w:val="center"/>
        </w:trPr>
        <w:tc>
          <w:tcPr>
            <w:tcW w:w="3074" w:type="dxa"/>
          </w:tcPr>
          <w:p w14:paraId="1A254697" w14:textId="77777777" w:rsidR="00450A21" w:rsidRPr="000B7928" w:rsidRDefault="00450A21" w:rsidP="000B7928">
            <w:pPr>
              <w:ind w:left="288"/>
              <w:rPr>
                <w:rFonts w:ascii="Arial" w:hAnsi="Arial" w:cs="Arial"/>
                <w:b/>
                <w:sz w:val="20"/>
                <w:szCs w:val="20"/>
              </w:rPr>
            </w:pPr>
            <w:r w:rsidRPr="000B7928">
              <w:rPr>
                <w:rFonts w:ascii="Arial" w:hAnsi="Arial" w:cs="Arial"/>
                <w:b/>
                <w:sz w:val="20"/>
                <w:szCs w:val="20"/>
              </w:rPr>
              <w:t xml:space="preserve">Adjustments to Line 20b (Excludable Amounts of </w:t>
            </w:r>
            <w:r w:rsidR="001661E9" w:rsidRPr="000B7928">
              <w:rPr>
                <w:rFonts w:ascii="Arial" w:hAnsi="Arial" w:cs="Arial"/>
                <w:b/>
                <w:sz w:val="20"/>
                <w:szCs w:val="20"/>
              </w:rPr>
              <w:t>I</w:t>
            </w:r>
            <w:r w:rsidRPr="000B7928">
              <w:rPr>
                <w:rFonts w:ascii="Arial" w:hAnsi="Arial" w:cs="Arial"/>
                <w:b/>
                <w:sz w:val="20"/>
                <w:szCs w:val="20"/>
              </w:rPr>
              <w:t>RAs, Pensions and Annu</w:t>
            </w:r>
            <w:r w:rsidR="00BB180A" w:rsidRPr="000B7928">
              <w:rPr>
                <w:rFonts w:ascii="Arial" w:hAnsi="Arial" w:cs="Arial"/>
                <w:b/>
                <w:sz w:val="20"/>
                <w:szCs w:val="20"/>
              </w:rPr>
              <w:t>i</w:t>
            </w:r>
            <w:r w:rsidRPr="000B7928">
              <w:rPr>
                <w:rFonts w:ascii="Arial" w:hAnsi="Arial" w:cs="Arial"/>
                <w:b/>
                <w:sz w:val="20"/>
                <w:szCs w:val="20"/>
              </w:rPr>
              <w:t>ties)</w:t>
            </w:r>
          </w:p>
        </w:tc>
        <w:tc>
          <w:tcPr>
            <w:tcW w:w="7716" w:type="dxa"/>
          </w:tcPr>
          <w:p w14:paraId="2311D451" w14:textId="77777777" w:rsidR="00646459" w:rsidRPr="000B7928" w:rsidRDefault="00450A21" w:rsidP="003C5E05">
            <w:pPr>
              <w:ind w:left="288"/>
              <w:rPr>
                <w:rFonts w:ascii="Arial" w:hAnsi="Arial" w:cs="Arial"/>
                <w:sz w:val="20"/>
                <w:szCs w:val="20"/>
              </w:rPr>
            </w:pPr>
            <w:r w:rsidRPr="000B7928">
              <w:rPr>
                <w:rFonts w:ascii="Arial" w:hAnsi="Arial" w:cs="Arial"/>
                <w:sz w:val="20"/>
                <w:szCs w:val="20"/>
              </w:rPr>
              <w:t>NJ requires you to report the tax-exempt portions of IRA, pensions, and annuities</w:t>
            </w:r>
            <w:r w:rsidR="00BB180A" w:rsidRPr="000B7928">
              <w:rPr>
                <w:rFonts w:ascii="Arial" w:hAnsi="Arial" w:cs="Arial"/>
                <w:sz w:val="20"/>
                <w:szCs w:val="20"/>
              </w:rPr>
              <w:t xml:space="preserve"> on a separate</w:t>
            </w:r>
            <w:r w:rsidR="004F4F8F">
              <w:rPr>
                <w:rFonts w:ascii="Arial" w:hAnsi="Arial" w:cs="Arial"/>
                <w:sz w:val="20"/>
                <w:szCs w:val="20"/>
              </w:rPr>
              <w:t xml:space="preserve"> line from the taxable portions</w:t>
            </w:r>
            <w:r w:rsidR="00BB180A" w:rsidRPr="000B7928">
              <w:rPr>
                <w:rFonts w:ascii="Arial" w:hAnsi="Arial" w:cs="Arial"/>
                <w:sz w:val="20"/>
                <w:szCs w:val="20"/>
              </w:rPr>
              <w:t xml:space="preserve">  </w:t>
            </w:r>
          </w:p>
          <w:p w14:paraId="04B4506D" w14:textId="77777777" w:rsidR="00BB180A" w:rsidRDefault="00BB180A" w:rsidP="000B7928">
            <w:pPr>
              <w:ind w:left="288"/>
              <w:rPr>
                <w:rFonts w:ascii="Arial" w:hAnsi="Arial" w:cs="Arial"/>
                <w:sz w:val="20"/>
                <w:szCs w:val="20"/>
              </w:rPr>
            </w:pPr>
            <w:r w:rsidRPr="000B7928">
              <w:rPr>
                <w:rFonts w:ascii="Arial" w:hAnsi="Arial" w:cs="Arial"/>
                <w:sz w:val="20"/>
                <w:szCs w:val="20"/>
              </w:rPr>
              <w:t>Enter the excludable amounts on the NJ Checklist</w:t>
            </w:r>
            <w:r w:rsidR="00AD543B" w:rsidRPr="000B7928">
              <w:rPr>
                <w:rFonts w:ascii="Arial" w:hAnsi="Arial" w:cs="Arial"/>
                <w:sz w:val="20"/>
                <w:szCs w:val="20"/>
              </w:rPr>
              <w:t xml:space="preserve"> as positive numbers</w:t>
            </w:r>
          </w:p>
          <w:p w14:paraId="7E0AE982" w14:textId="6506E581" w:rsidR="00046A9A" w:rsidRPr="00046A9A" w:rsidRDefault="00046A9A" w:rsidP="00046A9A">
            <w:pPr>
              <w:ind w:left="288"/>
              <w:rPr>
                <w:rFonts w:ascii="Arial" w:hAnsi="Arial" w:cs="Arial"/>
                <w:sz w:val="20"/>
                <w:szCs w:val="20"/>
              </w:rPr>
            </w:pPr>
            <w:r w:rsidRPr="00046A9A">
              <w:rPr>
                <w:rFonts w:ascii="Arial" w:hAnsi="Arial" w:cs="Arial"/>
                <w:sz w:val="20"/>
                <w:szCs w:val="20"/>
                <w:u w:val="single"/>
              </w:rPr>
              <w:t>NOTE:</w:t>
            </w:r>
            <w:r>
              <w:rPr>
                <w:rFonts w:ascii="Arial" w:hAnsi="Arial" w:cs="Arial"/>
                <w:sz w:val="20"/>
                <w:szCs w:val="20"/>
              </w:rPr>
              <w:t xml:space="preserve">  The total of Lines 20a + 20b should equal the total of the gross</w:t>
            </w:r>
            <w:r w:rsidR="003853BA">
              <w:rPr>
                <w:rFonts w:ascii="Arial" w:hAnsi="Arial" w:cs="Arial"/>
                <w:sz w:val="20"/>
                <w:szCs w:val="20"/>
              </w:rPr>
              <w:t xml:space="preserve"> amounts in Box 1 on the 1099-R</w:t>
            </w:r>
          </w:p>
        </w:tc>
      </w:tr>
      <w:tr w:rsidR="007B7D8D" w14:paraId="72386644" w14:textId="77777777" w:rsidTr="00A800C8">
        <w:trPr>
          <w:cantSplit/>
          <w:jc w:val="center"/>
        </w:trPr>
        <w:tc>
          <w:tcPr>
            <w:tcW w:w="3074" w:type="dxa"/>
          </w:tcPr>
          <w:p w14:paraId="24F2A000" w14:textId="0B2B0022" w:rsidR="007B7D8D" w:rsidRPr="007B7D8D" w:rsidRDefault="007B7D8D" w:rsidP="006427AA">
            <w:pPr>
              <w:pStyle w:val="ListParagraph"/>
              <w:numPr>
                <w:ilvl w:val="0"/>
                <w:numId w:val="3"/>
              </w:numPr>
              <w:ind w:left="576" w:hanging="288"/>
              <w:rPr>
                <w:rFonts w:ascii="Arial" w:hAnsi="Arial" w:cs="Arial"/>
                <w:b/>
                <w:sz w:val="20"/>
                <w:szCs w:val="20"/>
              </w:rPr>
            </w:pPr>
            <w:r>
              <w:rPr>
                <w:rFonts w:ascii="Arial" w:hAnsi="Arial" w:cs="Arial"/>
                <w:b/>
                <w:sz w:val="20"/>
                <w:szCs w:val="20"/>
              </w:rPr>
              <w:lastRenderedPageBreak/>
              <w:t>Pension</w:t>
            </w:r>
            <w:r w:rsidR="003853BA">
              <w:rPr>
                <w:rFonts w:ascii="Arial" w:hAnsi="Arial" w:cs="Arial"/>
                <w:b/>
                <w:sz w:val="20"/>
                <w:szCs w:val="20"/>
              </w:rPr>
              <w:t xml:space="preserve"> with After-Tax Contributions</w:t>
            </w:r>
          </w:p>
        </w:tc>
        <w:tc>
          <w:tcPr>
            <w:tcW w:w="7716" w:type="dxa"/>
          </w:tcPr>
          <w:p w14:paraId="0AF0F187" w14:textId="317127CB" w:rsidR="004F4F8F" w:rsidRDefault="007B7D8D" w:rsidP="0004475D">
            <w:pPr>
              <w:ind w:left="288"/>
              <w:rPr>
                <w:rFonts w:ascii="Arial" w:hAnsi="Arial" w:cs="Arial"/>
                <w:sz w:val="20"/>
                <w:szCs w:val="20"/>
              </w:rPr>
            </w:pPr>
            <w:r>
              <w:rPr>
                <w:rFonts w:ascii="Arial" w:hAnsi="Arial" w:cs="Arial"/>
                <w:sz w:val="20"/>
                <w:szCs w:val="20"/>
              </w:rPr>
              <w:t xml:space="preserve">If employees made </w:t>
            </w:r>
            <w:r w:rsidR="00AD543B">
              <w:rPr>
                <w:rFonts w:ascii="Arial" w:hAnsi="Arial" w:cs="Arial"/>
                <w:sz w:val="20"/>
                <w:szCs w:val="20"/>
              </w:rPr>
              <w:t xml:space="preserve">after-tax </w:t>
            </w:r>
            <w:r>
              <w:rPr>
                <w:rFonts w:ascii="Arial" w:hAnsi="Arial" w:cs="Arial"/>
                <w:sz w:val="20"/>
                <w:szCs w:val="20"/>
              </w:rPr>
              <w:t>contributions to their pensions,</w:t>
            </w:r>
            <w:r w:rsidR="00AD543B">
              <w:rPr>
                <w:rFonts w:ascii="Arial" w:hAnsi="Arial" w:cs="Arial"/>
                <w:sz w:val="20"/>
                <w:szCs w:val="20"/>
              </w:rPr>
              <w:t xml:space="preserve"> they can exclude a portion of their contributions from taxation each year on the Federal </w:t>
            </w:r>
            <w:r w:rsidR="003853BA">
              <w:rPr>
                <w:rFonts w:ascii="Arial" w:hAnsi="Arial" w:cs="Arial"/>
                <w:sz w:val="20"/>
                <w:szCs w:val="20"/>
              </w:rPr>
              <w:t xml:space="preserve">return </w:t>
            </w:r>
            <w:r w:rsidR="009E4A03">
              <w:rPr>
                <w:rFonts w:ascii="Arial" w:hAnsi="Arial" w:cs="Arial"/>
                <w:sz w:val="20"/>
                <w:szCs w:val="20"/>
              </w:rPr>
              <w:t>once</w:t>
            </w:r>
            <w:r w:rsidR="00AD543B">
              <w:rPr>
                <w:rFonts w:ascii="Arial" w:hAnsi="Arial" w:cs="Arial"/>
                <w:sz w:val="20"/>
                <w:szCs w:val="20"/>
              </w:rPr>
              <w:t xml:space="preserve"> t</w:t>
            </w:r>
            <w:r w:rsidR="004F4F8F">
              <w:rPr>
                <w:rFonts w:ascii="Arial" w:hAnsi="Arial" w:cs="Arial"/>
                <w:sz w:val="20"/>
                <w:szCs w:val="20"/>
              </w:rPr>
              <w:t>hey begin taking distributions</w:t>
            </w:r>
          </w:p>
          <w:p w14:paraId="586E6D22" w14:textId="61E15025" w:rsidR="00AD543B" w:rsidRDefault="00AD543B" w:rsidP="0004475D">
            <w:pPr>
              <w:ind w:left="288"/>
              <w:rPr>
                <w:rFonts w:ascii="Arial" w:hAnsi="Arial" w:cs="Arial"/>
                <w:sz w:val="20"/>
                <w:szCs w:val="20"/>
              </w:rPr>
            </w:pPr>
            <w:r>
              <w:rPr>
                <w:rFonts w:ascii="Arial" w:hAnsi="Arial" w:cs="Arial"/>
                <w:sz w:val="20"/>
                <w:szCs w:val="20"/>
              </w:rPr>
              <w:t xml:space="preserve">To determine the excludable amount, calculate the total distribution amount (1099-R Box 1) minus the taxable amount (Box 2a).  The taxable amount may be provided by the payer or calculated using the Bogart </w:t>
            </w:r>
            <w:r w:rsidR="006427AA">
              <w:rPr>
                <w:rFonts w:ascii="Arial" w:hAnsi="Arial" w:cs="Arial"/>
                <w:sz w:val="20"/>
                <w:szCs w:val="20"/>
              </w:rPr>
              <w:t>A</w:t>
            </w:r>
            <w:r>
              <w:rPr>
                <w:rFonts w:ascii="Arial" w:hAnsi="Arial" w:cs="Arial"/>
                <w:sz w:val="20"/>
                <w:szCs w:val="20"/>
              </w:rPr>
              <w:t xml:space="preserve">nnuity </w:t>
            </w:r>
            <w:r w:rsidR="006427AA">
              <w:rPr>
                <w:rFonts w:ascii="Arial" w:hAnsi="Arial" w:cs="Arial"/>
                <w:sz w:val="20"/>
                <w:szCs w:val="20"/>
              </w:rPr>
              <w:t>C</w:t>
            </w:r>
            <w:r>
              <w:rPr>
                <w:rFonts w:ascii="Arial" w:hAnsi="Arial" w:cs="Arial"/>
                <w:sz w:val="20"/>
                <w:szCs w:val="20"/>
              </w:rPr>
              <w:t>alculator on TaxPrep4Free</w:t>
            </w:r>
          </w:p>
          <w:p w14:paraId="1F5D87D2" w14:textId="77777777" w:rsidR="00833753" w:rsidRDefault="00AD543B" w:rsidP="00833753">
            <w:pPr>
              <w:ind w:left="288"/>
              <w:rPr>
                <w:rFonts w:ascii="Arial" w:hAnsi="Arial" w:cs="Arial"/>
                <w:sz w:val="20"/>
                <w:szCs w:val="20"/>
              </w:rPr>
            </w:pPr>
            <w:r>
              <w:rPr>
                <w:rFonts w:ascii="Arial" w:hAnsi="Arial" w:cs="Arial"/>
                <w:sz w:val="20"/>
                <w:szCs w:val="20"/>
              </w:rPr>
              <w:t xml:space="preserve">Enter the excludable amount as a positive </w:t>
            </w:r>
            <w:r w:rsidR="00833753">
              <w:rPr>
                <w:rFonts w:ascii="Arial" w:hAnsi="Arial" w:cs="Arial"/>
                <w:sz w:val="20"/>
                <w:szCs w:val="20"/>
              </w:rPr>
              <w:t>adjustment</w:t>
            </w:r>
            <w:r>
              <w:rPr>
                <w:rFonts w:ascii="Arial" w:hAnsi="Arial" w:cs="Arial"/>
                <w:sz w:val="20"/>
                <w:szCs w:val="20"/>
              </w:rPr>
              <w:t xml:space="preserve"> to NJ Line 20b </w:t>
            </w:r>
          </w:p>
          <w:p w14:paraId="62304E4A" w14:textId="647A2014" w:rsidR="007B7D8D" w:rsidRDefault="00833753" w:rsidP="006427AA">
            <w:pPr>
              <w:ind w:left="288"/>
              <w:rPr>
                <w:rFonts w:ascii="Arial" w:hAnsi="Arial" w:cs="Arial"/>
                <w:sz w:val="20"/>
                <w:szCs w:val="20"/>
              </w:rPr>
            </w:pPr>
            <w:r w:rsidRPr="006427AA">
              <w:rPr>
                <w:rFonts w:ascii="Arial" w:hAnsi="Arial" w:cs="Arial"/>
                <w:sz w:val="20"/>
                <w:szCs w:val="20"/>
                <w:u w:val="single"/>
              </w:rPr>
              <w:t>NOTE:</w:t>
            </w:r>
            <w:r>
              <w:rPr>
                <w:rFonts w:ascii="Arial" w:hAnsi="Arial" w:cs="Arial"/>
                <w:sz w:val="20"/>
                <w:szCs w:val="20"/>
              </w:rPr>
              <w:t xml:space="preserve">  Do not include on </w:t>
            </w:r>
            <w:r w:rsidR="006427AA">
              <w:rPr>
                <w:rFonts w:ascii="Arial" w:hAnsi="Arial" w:cs="Arial"/>
                <w:sz w:val="20"/>
                <w:szCs w:val="20"/>
              </w:rPr>
              <w:t>L</w:t>
            </w:r>
            <w:r>
              <w:rPr>
                <w:rFonts w:ascii="Arial" w:hAnsi="Arial" w:cs="Arial"/>
                <w:sz w:val="20"/>
                <w:szCs w:val="20"/>
              </w:rPr>
              <w:t xml:space="preserve">ine 20b distributions that are totally tax exempt for NJ, such as military pensions, </w:t>
            </w:r>
            <w:r w:rsidRPr="00833753">
              <w:rPr>
                <w:rFonts w:ascii="Arial" w:hAnsi="Arial" w:cs="Arial"/>
                <w:sz w:val="20"/>
                <w:szCs w:val="20"/>
              </w:rPr>
              <w:t xml:space="preserve">disability pensions for persons under 65, </w:t>
            </w:r>
            <w:r w:rsidR="00D74607">
              <w:rPr>
                <w:rFonts w:ascii="Arial" w:hAnsi="Arial" w:cs="Arial"/>
                <w:sz w:val="20"/>
                <w:szCs w:val="20"/>
              </w:rPr>
              <w:t xml:space="preserve">or </w:t>
            </w:r>
            <w:r w:rsidRPr="00833753">
              <w:rPr>
                <w:rFonts w:ascii="Arial" w:hAnsi="Arial" w:cs="Arial"/>
                <w:sz w:val="20"/>
                <w:szCs w:val="20"/>
              </w:rPr>
              <w:t>Railroad Retirement Tier 2 pensions</w:t>
            </w:r>
          </w:p>
        </w:tc>
      </w:tr>
      <w:tr w:rsidR="00AD543B" w14:paraId="6B84EA85" w14:textId="77777777" w:rsidTr="00A800C8">
        <w:trPr>
          <w:cantSplit/>
          <w:jc w:val="center"/>
        </w:trPr>
        <w:tc>
          <w:tcPr>
            <w:tcW w:w="3074" w:type="dxa"/>
          </w:tcPr>
          <w:p w14:paraId="78B8226E" w14:textId="1DF3B7EA" w:rsidR="00AD543B" w:rsidRDefault="009E4A03" w:rsidP="006427AA">
            <w:pPr>
              <w:pStyle w:val="ListParagraph"/>
              <w:numPr>
                <w:ilvl w:val="0"/>
                <w:numId w:val="3"/>
              </w:numPr>
              <w:ind w:left="576" w:hanging="288"/>
              <w:rPr>
                <w:rFonts w:ascii="Arial" w:hAnsi="Arial" w:cs="Arial"/>
                <w:b/>
                <w:sz w:val="20"/>
                <w:szCs w:val="20"/>
              </w:rPr>
            </w:pPr>
            <w:r>
              <w:rPr>
                <w:rFonts w:ascii="Arial" w:hAnsi="Arial" w:cs="Arial"/>
                <w:b/>
                <w:sz w:val="20"/>
                <w:szCs w:val="20"/>
              </w:rPr>
              <w:t>Government Employee Pension (414h Plans)</w:t>
            </w:r>
          </w:p>
        </w:tc>
        <w:tc>
          <w:tcPr>
            <w:tcW w:w="7716" w:type="dxa"/>
          </w:tcPr>
          <w:p w14:paraId="0BFE75E6" w14:textId="17A27306" w:rsidR="00695C37" w:rsidRDefault="009E4A03" w:rsidP="00695C37">
            <w:pPr>
              <w:ind w:left="288"/>
              <w:rPr>
                <w:rFonts w:ascii="Arial" w:hAnsi="Arial" w:cs="Arial"/>
                <w:sz w:val="20"/>
                <w:szCs w:val="20"/>
              </w:rPr>
            </w:pPr>
            <w:proofErr w:type="gramStart"/>
            <w:r>
              <w:rPr>
                <w:rFonts w:ascii="Arial" w:hAnsi="Arial" w:cs="Arial"/>
                <w:sz w:val="20"/>
                <w:szCs w:val="20"/>
              </w:rPr>
              <w:t xml:space="preserve">Enter </w:t>
            </w:r>
            <w:r w:rsidR="000B7928">
              <w:rPr>
                <w:rFonts w:ascii="Arial" w:hAnsi="Arial" w:cs="Arial"/>
                <w:sz w:val="20"/>
                <w:szCs w:val="20"/>
              </w:rPr>
              <w:t xml:space="preserve"> </w:t>
            </w:r>
            <w:r>
              <w:rPr>
                <w:rFonts w:ascii="Arial" w:hAnsi="Arial" w:cs="Arial"/>
                <w:sz w:val="20"/>
                <w:szCs w:val="20"/>
              </w:rPr>
              <w:t>the</w:t>
            </w:r>
            <w:proofErr w:type="gramEnd"/>
            <w:r>
              <w:rPr>
                <w:rFonts w:ascii="Arial" w:hAnsi="Arial" w:cs="Arial"/>
                <w:sz w:val="20"/>
                <w:szCs w:val="20"/>
              </w:rPr>
              <w:t xml:space="preserve"> excludable amount of a </w:t>
            </w:r>
            <w:r w:rsidR="006427AA">
              <w:rPr>
                <w:rFonts w:ascii="Arial" w:hAnsi="Arial" w:cs="Arial"/>
                <w:sz w:val="20"/>
                <w:szCs w:val="20"/>
              </w:rPr>
              <w:t>g</w:t>
            </w:r>
            <w:r>
              <w:rPr>
                <w:rFonts w:ascii="Arial" w:hAnsi="Arial" w:cs="Arial"/>
                <w:sz w:val="20"/>
                <w:szCs w:val="20"/>
              </w:rPr>
              <w:t xml:space="preserve">overnment </w:t>
            </w:r>
            <w:r w:rsidR="006427AA">
              <w:rPr>
                <w:rFonts w:ascii="Arial" w:hAnsi="Arial" w:cs="Arial"/>
                <w:sz w:val="20"/>
                <w:szCs w:val="20"/>
              </w:rPr>
              <w:t>e</w:t>
            </w:r>
            <w:r>
              <w:rPr>
                <w:rFonts w:ascii="Arial" w:hAnsi="Arial" w:cs="Arial"/>
                <w:sz w:val="20"/>
                <w:szCs w:val="20"/>
              </w:rPr>
              <w:t xml:space="preserve">mployee </w:t>
            </w:r>
            <w:r w:rsidR="006427AA">
              <w:rPr>
                <w:rFonts w:ascii="Arial" w:hAnsi="Arial" w:cs="Arial"/>
                <w:sz w:val="20"/>
                <w:szCs w:val="20"/>
              </w:rPr>
              <w:t>p</w:t>
            </w:r>
            <w:r>
              <w:rPr>
                <w:rFonts w:ascii="Arial" w:hAnsi="Arial" w:cs="Arial"/>
                <w:sz w:val="20"/>
                <w:szCs w:val="20"/>
              </w:rPr>
              <w:t>ension (414h plan)</w:t>
            </w:r>
            <w:r w:rsidR="00695C37">
              <w:rPr>
                <w:rFonts w:ascii="Arial" w:hAnsi="Arial" w:cs="Arial"/>
                <w:sz w:val="20"/>
                <w:szCs w:val="20"/>
              </w:rPr>
              <w:t>,</w:t>
            </w:r>
            <w:r>
              <w:rPr>
                <w:rFonts w:ascii="Arial" w:hAnsi="Arial" w:cs="Arial"/>
                <w:sz w:val="20"/>
                <w:szCs w:val="20"/>
              </w:rPr>
              <w:t xml:space="preserve"> </w:t>
            </w:r>
            <w:r w:rsidR="000B7928">
              <w:rPr>
                <w:rFonts w:ascii="Arial" w:hAnsi="Arial" w:cs="Arial"/>
                <w:sz w:val="20"/>
                <w:szCs w:val="20"/>
              </w:rPr>
              <w:t xml:space="preserve">calculated using the 3-year rule or the Bogart </w:t>
            </w:r>
            <w:r w:rsidR="009F60A9">
              <w:rPr>
                <w:rFonts w:ascii="Arial" w:hAnsi="Arial" w:cs="Arial"/>
                <w:sz w:val="20"/>
                <w:szCs w:val="20"/>
              </w:rPr>
              <w:t>A</w:t>
            </w:r>
            <w:r w:rsidR="000B7928">
              <w:rPr>
                <w:rFonts w:ascii="Arial" w:hAnsi="Arial" w:cs="Arial"/>
                <w:sz w:val="20"/>
                <w:szCs w:val="20"/>
              </w:rPr>
              <w:t xml:space="preserve">nnuity </w:t>
            </w:r>
            <w:r w:rsidR="009F60A9">
              <w:rPr>
                <w:rFonts w:ascii="Arial" w:hAnsi="Arial" w:cs="Arial"/>
                <w:sz w:val="20"/>
                <w:szCs w:val="20"/>
              </w:rPr>
              <w:t>C</w:t>
            </w:r>
            <w:r w:rsidR="000B7928">
              <w:rPr>
                <w:rFonts w:ascii="Arial" w:hAnsi="Arial" w:cs="Arial"/>
                <w:sz w:val="20"/>
                <w:szCs w:val="20"/>
              </w:rPr>
              <w:t>alculator</w:t>
            </w:r>
          </w:p>
          <w:p w14:paraId="4B0DCD2C" w14:textId="7F35D887" w:rsidR="009F60A9" w:rsidRDefault="009F60A9" w:rsidP="00695C37">
            <w:pPr>
              <w:ind w:left="288"/>
              <w:rPr>
                <w:rFonts w:ascii="Arial" w:hAnsi="Arial" w:cs="Arial"/>
                <w:sz w:val="20"/>
                <w:szCs w:val="20"/>
              </w:rPr>
            </w:pPr>
            <w:r>
              <w:rPr>
                <w:rFonts w:ascii="Arial" w:hAnsi="Arial" w:cs="Arial"/>
                <w:sz w:val="20"/>
                <w:szCs w:val="20"/>
              </w:rPr>
              <w:t>(See Adjustments to Line 20a above for more info)</w:t>
            </w:r>
          </w:p>
        </w:tc>
      </w:tr>
      <w:tr w:rsidR="009F60A9" w14:paraId="1A687559" w14:textId="77777777" w:rsidTr="00A800C8">
        <w:trPr>
          <w:cantSplit/>
          <w:jc w:val="center"/>
        </w:trPr>
        <w:tc>
          <w:tcPr>
            <w:tcW w:w="3074" w:type="dxa"/>
          </w:tcPr>
          <w:p w14:paraId="2B1282B9" w14:textId="77777777" w:rsidR="009F60A9" w:rsidRPr="000C243E" w:rsidRDefault="009F60A9" w:rsidP="007535D5">
            <w:pPr>
              <w:pStyle w:val="ListParagraph"/>
              <w:numPr>
                <w:ilvl w:val="0"/>
                <w:numId w:val="6"/>
              </w:numPr>
              <w:ind w:left="576" w:hanging="288"/>
              <w:rPr>
                <w:rFonts w:ascii="Arial" w:hAnsi="Arial" w:cs="Arial"/>
                <w:b/>
                <w:sz w:val="20"/>
                <w:szCs w:val="20"/>
              </w:rPr>
            </w:pPr>
            <w:r>
              <w:rPr>
                <w:rFonts w:ascii="Arial" w:hAnsi="Arial" w:cs="Arial"/>
                <w:b/>
                <w:sz w:val="20"/>
                <w:szCs w:val="20"/>
              </w:rPr>
              <w:t>IRA/403b/457b/TSP</w:t>
            </w:r>
          </w:p>
        </w:tc>
        <w:tc>
          <w:tcPr>
            <w:tcW w:w="7716" w:type="dxa"/>
          </w:tcPr>
          <w:p w14:paraId="002DB2FA" w14:textId="74CBCCDC" w:rsidR="009F60A9" w:rsidRDefault="009F60A9" w:rsidP="007535D5">
            <w:pPr>
              <w:ind w:left="288"/>
              <w:jc w:val="both"/>
              <w:rPr>
                <w:rFonts w:ascii="Arial" w:hAnsi="Arial" w:cs="Arial"/>
                <w:sz w:val="20"/>
                <w:szCs w:val="20"/>
              </w:rPr>
            </w:pPr>
            <w:r w:rsidRPr="00D442D0">
              <w:rPr>
                <w:rFonts w:ascii="Arial" w:hAnsi="Arial" w:cs="Arial"/>
                <w:sz w:val="20"/>
                <w:szCs w:val="20"/>
              </w:rPr>
              <w:t>Enter the excludable amount o</w:t>
            </w:r>
            <w:r>
              <w:rPr>
                <w:rFonts w:ascii="Arial" w:hAnsi="Arial" w:cs="Arial"/>
                <w:sz w:val="20"/>
                <w:szCs w:val="20"/>
              </w:rPr>
              <w:t>f an IRA/403b/457b/TSP withdrawal as determined on the IRA Worksheet</w:t>
            </w:r>
          </w:p>
          <w:p w14:paraId="7437C409" w14:textId="77777777" w:rsidR="009F60A9" w:rsidRPr="00D442D0" w:rsidRDefault="009F60A9" w:rsidP="007535D5">
            <w:pPr>
              <w:ind w:left="288"/>
              <w:jc w:val="both"/>
              <w:rPr>
                <w:rFonts w:ascii="Arial" w:hAnsi="Arial" w:cs="Arial"/>
                <w:sz w:val="20"/>
                <w:szCs w:val="20"/>
              </w:rPr>
            </w:pPr>
            <w:r>
              <w:rPr>
                <w:rFonts w:ascii="Arial" w:hAnsi="Arial" w:cs="Arial"/>
                <w:sz w:val="20"/>
                <w:szCs w:val="20"/>
              </w:rPr>
              <w:t>(See Adjustments to Line 20a above for more info)</w:t>
            </w:r>
          </w:p>
        </w:tc>
      </w:tr>
      <w:tr w:rsidR="009F60A9" w14:paraId="2A750FE0" w14:textId="77777777" w:rsidTr="00A800C8">
        <w:trPr>
          <w:cantSplit/>
          <w:jc w:val="center"/>
        </w:trPr>
        <w:tc>
          <w:tcPr>
            <w:tcW w:w="3074" w:type="dxa"/>
          </w:tcPr>
          <w:p w14:paraId="346AA4BC" w14:textId="1AE64462" w:rsidR="009F60A9" w:rsidRDefault="009F60A9" w:rsidP="007535D5">
            <w:pPr>
              <w:pStyle w:val="ListParagraph"/>
              <w:numPr>
                <w:ilvl w:val="0"/>
                <w:numId w:val="6"/>
              </w:numPr>
              <w:ind w:left="576" w:hanging="288"/>
              <w:rPr>
                <w:rFonts w:ascii="Arial" w:hAnsi="Arial" w:cs="Arial"/>
                <w:b/>
                <w:sz w:val="20"/>
                <w:szCs w:val="20"/>
              </w:rPr>
            </w:pPr>
            <w:r>
              <w:rPr>
                <w:rFonts w:ascii="Arial" w:hAnsi="Arial" w:cs="Arial"/>
                <w:b/>
                <w:sz w:val="20"/>
                <w:szCs w:val="20"/>
              </w:rPr>
              <w:t>3-Year Rule (first 3</w:t>
            </w:r>
            <w:r w:rsidR="009F7E67">
              <w:rPr>
                <w:rFonts w:ascii="Arial" w:hAnsi="Arial" w:cs="Arial"/>
                <w:b/>
                <w:sz w:val="20"/>
                <w:szCs w:val="20"/>
              </w:rPr>
              <w:t xml:space="preserve"> years</w:t>
            </w:r>
            <w:r>
              <w:rPr>
                <w:rFonts w:ascii="Arial" w:hAnsi="Arial" w:cs="Arial"/>
                <w:b/>
                <w:sz w:val="20"/>
                <w:szCs w:val="20"/>
              </w:rPr>
              <w:t>)</w:t>
            </w:r>
          </w:p>
        </w:tc>
        <w:tc>
          <w:tcPr>
            <w:tcW w:w="7716" w:type="dxa"/>
          </w:tcPr>
          <w:p w14:paraId="7A3E8C1F" w14:textId="16A0F44E" w:rsidR="009F60A9" w:rsidRDefault="009F60A9" w:rsidP="007535D5">
            <w:pPr>
              <w:ind w:left="288"/>
              <w:rPr>
                <w:rFonts w:ascii="Arial" w:hAnsi="Arial" w:cs="Arial"/>
                <w:sz w:val="20"/>
                <w:szCs w:val="20"/>
              </w:rPr>
            </w:pPr>
            <w:r>
              <w:rPr>
                <w:rFonts w:ascii="Arial" w:hAnsi="Arial" w:cs="Arial"/>
                <w:sz w:val="20"/>
                <w:szCs w:val="20"/>
              </w:rPr>
              <w:t xml:space="preserve">Before all pension contributions are recovered, you should enter on Line 20b the amount </w:t>
            </w:r>
            <w:r w:rsidR="006427AA">
              <w:rPr>
                <w:rFonts w:ascii="Arial" w:hAnsi="Arial" w:cs="Arial"/>
                <w:sz w:val="20"/>
                <w:szCs w:val="20"/>
              </w:rPr>
              <w:t xml:space="preserve">of the </w:t>
            </w:r>
            <w:r w:rsidR="00695C37">
              <w:rPr>
                <w:rFonts w:ascii="Arial" w:hAnsi="Arial" w:cs="Arial"/>
                <w:sz w:val="20"/>
                <w:szCs w:val="20"/>
              </w:rPr>
              <w:t>pension that is a recovery of your contributions</w:t>
            </w:r>
            <w:r>
              <w:rPr>
                <w:rFonts w:ascii="Arial" w:hAnsi="Arial" w:cs="Arial"/>
                <w:sz w:val="20"/>
                <w:szCs w:val="20"/>
              </w:rPr>
              <w:t>. This shows the amount of the distribution that is considered tax exempt</w:t>
            </w:r>
          </w:p>
          <w:p w14:paraId="4C927A92" w14:textId="77777777" w:rsidR="009F60A9" w:rsidRPr="00D442D0" w:rsidRDefault="009F60A9" w:rsidP="007535D5">
            <w:pPr>
              <w:ind w:left="288"/>
              <w:rPr>
                <w:rFonts w:ascii="Arial" w:hAnsi="Arial" w:cs="Arial"/>
                <w:sz w:val="20"/>
                <w:szCs w:val="20"/>
              </w:rPr>
            </w:pPr>
            <w:r>
              <w:rPr>
                <w:rFonts w:ascii="Arial" w:hAnsi="Arial" w:cs="Arial"/>
                <w:sz w:val="20"/>
                <w:szCs w:val="20"/>
              </w:rPr>
              <w:t>(See Adjustments to Line 20a above for more info)</w:t>
            </w:r>
          </w:p>
        </w:tc>
      </w:tr>
      <w:tr w:rsidR="006206CB" w14:paraId="29F828A7" w14:textId="77777777" w:rsidTr="00A800C8">
        <w:trPr>
          <w:cantSplit/>
          <w:jc w:val="center"/>
        </w:trPr>
        <w:tc>
          <w:tcPr>
            <w:tcW w:w="3074" w:type="dxa"/>
          </w:tcPr>
          <w:p w14:paraId="6525F2D7" w14:textId="77777777" w:rsidR="006206CB" w:rsidRDefault="006206CB" w:rsidP="00450A21">
            <w:pPr>
              <w:ind w:left="288"/>
              <w:rPr>
                <w:rFonts w:ascii="Arial" w:hAnsi="Arial" w:cs="Arial"/>
                <w:b/>
                <w:sz w:val="20"/>
                <w:szCs w:val="20"/>
              </w:rPr>
            </w:pPr>
            <w:r>
              <w:rPr>
                <w:rFonts w:ascii="Arial" w:hAnsi="Arial" w:cs="Arial"/>
                <w:b/>
                <w:sz w:val="20"/>
                <w:szCs w:val="20"/>
              </w:rPr>
              <w:t>Adjustments to Line 26 Other Income</w:t>
            </w:r>
          </w:p>
        </w:tc>
        <w:tc>
          <w:tcPr>
            <w:tcW w:w="7716" w:type="dxa"/>
          </w:tcPr>
          <w:p w14:paraId="7BE20C20" w14:textId="77777777" w:rsidR="006206CB" w:rsidRDefault="00DB42C7" w:rsidP="00D74607">
            <w:pPr>
              <w:ind w:left="288"/>
              <w:rPr>
                <w:rFonts w:ascii="Arial" w:hAnsi="Arial" w:cs="Arial"/>
                <w:sz w:val="20"/>
                <w:szCs w:val="20"/>
              </w:rPr>
            </w:pPr>
            <w:r>
              <w:rPr>
                <w:rFonts w:ascii="Arial" w:hAnsi="Arial" w:cs="Arial"/>
                <w:sz w:val="20"/>
                <w:szCs w:val="20"/>
              </w:rPr>
              <w:t>Due to differences between Federal and NJ tax law, the amount of Other Income that flows through from the Federal may need to be adjusted on the NJ 1040</w:t>
            </w:r>
          </w:p>
        </w:tc>
      </w:tr>
      <w:tr w:rsidR="00F04569" w14:paraId="69C93CF0" w14:textId="77777777" w:rsidTr="00A800C8">
        <w:trPr>
          <w:cantSplit/>
          <w:jc w:val="center"/>
        </w:trPr>
        <w:tc>
          <w:tcPr>
            <w:tcW w:w="3074" w:type="dxa"/>
          </w:tcPr>
          <w:p w14:paraId="774B047B" w14:textId="77777777" w:rsidR="00F04569" w:rsidRPr="00455EE0" w:rsidRDefault="00F04569" w:rsidP="007535D5">
            <w:pPr>
              <w:pStyle w:val="ListParagraph"/>
              <w:numPr>
                <w:ilvl w:val="0"/>
                <w:numId w:val="3"/>
              </w:numPr>
              <w:ind w:left="576" w:hanging="288"/>
              <w:rPr>
                <w:rFonts w:ascii="Arial" w:hAnsi="Arial" w:cs="Arial"/>
                <w:b/>
                <w:sz w:val="20"/>
                <w:szCs w:val="20"/>
              </w:rPr>
            </w:pPr>
            <w:r>
              <w:rPr>
                <w:rFonts w:ascii="Arial" w:hAnsi="Arial" w:cs="Arial"/>
                <w:b/>
                <w:sz w:val="20"/>
                <w:szCs w:val="20"/>
              </w:rPr>
              <w:t>Taxable Scholarships</w:t>
            </w:r>
          </w:p>
        </w:tc>
        <w:tc>
          <w:tcPr>
            <w:tcW w:w="7716" w:type="dxa"/>
          </w:tcPr>
          <w:p w14:paraId="13F7DCBF" w14:textId="77777777" w:rsidR="00F04569" w:rsidRDefault="00F04569" w:rsidP="007535D5">
            <w:pPr>
              <w:ind w:left="288"/>
              <w:rPr>
                <w:rFonts w:ascii="Arial" w:hAnsi="Arial" w:cs="Arial"/>
                <w:sz w:val="20"/>
                <w:szCs w:val="20"/>
              </w:rPr>
            </w:pPr>
            <w:r>
              <w:rPr>
                <w:rFonts w:ascii="Arial" w:hAnsi="Arial" w:cs="Arial"/>
                <w:sz w:val="20"/>
                <w:szCs w:val="20"/>
              </w:rPr>
              <w:t>The NJ rules for the taxability of scholarships can be different from the Federal rules (see IRS Pub 970 and NJ 1040 Instructions)</w:t>
            </w:r>
          </w:p>
          <w:p w14:paraId="26DC3AD1" w14:textId="41759855" w:rsidR="00F04569" w:rsidRDefault="00F04569" w:rsidP="007535D5">
            <w:pPr>
              <w:ind w:left="288"/>
              <w:rPr>
                <w:rFonts w:ascii="Arial" w:hAnsi="Arial" w:cs="Arial"/>
                <w:sz w:val="20"/>
                <w:szCs w:val="20"/>
              </w:rPr>
            </w:pPr>
            <w:r>
              <w:rPr>
                <w:rFonts w:ascii="Arial" w:hAnsi="Arial" w:cs="Arial"/>
                <w:sz w:val="20"/>
                <w:szCs w:val="20"/>
              </w:rPr>
              <w:t>Since the Federal taxable scholarship amount flows through to NJ Other Income, enter the</w:t>
            </w:r>
            <w:r w:rsidR="00A06436">
              <w:rPr>
                <w:rFonts w:ascii="Arial" w:hAnsi="Arial" w:cs="Arial"/>
                <w:sz w:val="20"/>
                <w:szCs w:val="20"/>
              </w:rPr>
              <w:t xml:space="preserve"> adjustment</w:t>
            </w:r>
            <w:r>
              <w:rPr>
                <w:rFonts w:ascii="Arial" w:hAnsi="Arial" w:cs="Arial"/>
                <w:sz w:val="20"/>
                <w:szCs w:val="20"/>
              </w:rPr>
              <w:t xml:space="preserve"> amount necessary to reach the correct NJ taxable scholarship amount</w:t>
            </w:r>
          </w:p>
        </w:tc>
      </w:tr>
      <w:tr w:rsidR="00AE0B22" w14:paraId="57B13777" w14:textId="77777777" w:rsidTr="00A800C8">
        <w:trPr>
          <w:cantSplit/>
          <w:jc w:val="center"/>
        </w:trPr>
        <w:tc>
          <w:tcPr>
            <w:tcW w:w="3074" w:type="dxa"/>
          </w:tcPr>
          <w:p w14:paraId="442E8718" w14:textId="77777777" w:rsidR="00AE0B22" w:rsidRPr="003D0DC4" w:rsidRDefault="00AE0B22" w:rsidP="007535D5">
            <w:pPr>
              <w:pStyle w:val="ListParagraph"/>
              <w:numPr>
                <w:ilvl w:val="0"/>
                <w:numId w:val="6"/>
              </w:numPr>
              <w:ind w:left="576" w:hanging="288"/>
              <w:rPr>
                <w:rFonts w:ascii="Arial" w:hAnsi="Arial" w:cs="Arial"/>
                <w:b/>
                <w:sz w:val="20"/>
                <w:szCs w:val="20"/>
              </w:rPr>
            </w:pPr>
            <w:r>
              <w:rPr>
                <w:rFonts w:ascii="Arial" w:hAnsi="Arial" w:cs="Arial"/>
                <w:b/>
                <w:sz w:val="20"/>
                <w:szCs w:val="20"/>
              </w:rPr>
              <w:t>Medicaid Waiver Payments on W-2</w:t>
            </w:r>
          </w:p>
        </w:tc>
        <w:tc>
          <w:tcPr>
            <w:tcW w:w="7716" w:type="dxa"/>
          </w:tcPr>
          <w:p w14:paraId="37D79C1A" w14:textId="62E90620" w:rsidR="0037259B" w:rsidRDefault="00DC226B" w:rsidP="007535D5">
            <w:pPr>
              <w:ind w:left="288"/>
              <w:rPr>
                <w:rFonts w:ascii="Arial" w:hAnsi="Arial" w:cs="Arial"/>
                <w:sz w:val="20"/>
                <w:szCs w:val="20"/>
              </w:rPr>
            </w:pPr>
            <w:r>
              <w:rPr>
                <w:rFonts w:ascii="Arial" w:hAnsi="Arial" w:cs="Arial"/>
                <w:sz w:val="20"/>
                <w:szCs w:val="20"/>
              </w:rPr>
              <w:t>Medicaid Waiver payments that meet certain IRS requirements can be excluded from income on both the Federal and NJ returns</w:t>
            </w:r>
          </w:p>
          <w:p w14:paraId="48018174" w14:textId="35817268" w:rsidR="00AE0B22" w:rsidRDefault="00DC226B" w:rsidP="007535D5">
            <w:pPr>
              <w:ind w:left="288"/>
              <w:rPr>
                <w:rFonts w:ascii="Arial" w:hAnsi="Arial" w:cs="Arial"/>
                <w:sz w:val="20"/>
                <w:szCs w:val="20"/>
              </w:rPr>
            </w:pPr>
            <w:r>
              <w:rPr>
                <w:rFonts w:ascii="Arial" w:hAnsi="Arial" w:cs="Arial"/>
                <w:sz w:val="20"/>
                <w:szCs w:val="20"/>
              </w:rPr>
              <w:t xml:space="preserve">If these </w:t>
            </w:r>
            <w:r w:rsidR="0037259B">
              <w:rPr>
                <w:rFonts w:ascii="Arial" w:hAnsi="Arial" w:cs="Arial"/>
                <w:sz w:val="20"/>
                <w:szCs w:val="20"/>
              </w:rPr>
              <w:t xml:space="preserve">Waiver </w:t>
            </w:r>
            <w:r>
              <w:rPr>
                <w:rFonts w:ascii="Arial" w:hAnsi="Arial" w:cs="Arial"/>
                <w:sz w:val="20"/>
                <w:szCs w:val="20"/>
              </w:rPr>
              <w:t xml:space="preserve">payments are reported on a W-2 and included in Box 1 wages, you must enter the amount of the payments in a special Waiver box on the W-2 screen.  This causes TSO to generate an entry on the Other Income line for a negative amount of the Waiver payments with a caption “Notice 2014-7.”  </w:t>
            </w:r>
            <w:r w:rsidR="0037259B">
              <w:rPr>
                <w:rFonts w:ascii="Arial" w:hAnsi="Arial" w:cs="Arial"/>
                <w:sz w:val="20"/>
                <w:szCs w:val="20"/>
              </w:rPr>
              <w:t xml:space="preserve">This ensures that the </w:t>
            </w:r>
            <w:r w:rsidR="00E56F6D">
              <w:rPr>
                <w:rFonts w:ascii="Arial" w:hAnsi="Arial" w:cs="Arial"/>
                <w:sz w:val="20"/>
                <w:szCs w:val="20"/>
              </w:rPr>
              <w:t xml:space="preserve">amount of the </w:t>
            </w:r>
            <w:r w:rsidR="0037259B">
              <w:rPr>
                <w:rFonts w:ascii="Arial" w:hAnsi="Arial" w:cs="Arial"/>
                <w:sz w:val="20"/>
                <w:szCs w:val="20"/>
              </w:rPr>
              <w:t xml:space="preserve">payments </w:t>
            </w:r>
            <w:r w:rsidR="00E56F6D">
              <w:rPr>
                <w:rFonts w:ascii="Arial" w:hAnsi="Arial" w:cs="Arial"/>
                <w:sz w:val="20"/>
                <w:szCs w:val="20"/>
              </w:rPr>
              <w:t>is</w:t>
            </w:r>
            <w:r w:rsidR="0037259B">
              <w:rPr>
                <w:rFonts w:ascii="Arial" w:hAnsi="Arial" w:cs="Arial"/>
                <w:sz w:val="20"/>
                <w:szCs w:val="20"/>
              </w:rPr>
              <w:t xml:space="preserve"> </w:t>
            </w:r>
            <w:r w:rsidR="00E56F6D">
              <w:rPr>
                <w:rFonts w:ascii="Arial" w:hAnsi="Arial" w:cs="Arial"/>
                <w:sz w:val="20"/>
                <w:szCs w:val="20"/>
              </w:rPr>
              <w:t>excludable from income</w:t>
            </w:r>
            <w:r w:rsidR="0037259B">
              <w:rPr>
                <w:rFonts w:ascii="Arial" w:hAnsi="Arial" w:cs="Arial"/>
                <w:sz w:val="20"/>
                <w:szCs w:val="20"/>
              </w:rPr>
              <w:t xml:space="preserve"> on the Federal return</w:t>
            </w:r>
          </w:p>
          <w:p w14:paraId="61938399" w14:textId="3E1CAA88" w:rsidR="0037259B" w:rsidRDefault="0037259B" w:rsidP="007535D5">
            <w:pPr>
              <w:ind w:left="288"/>
              <w:rPr>
                <w:rFonts w:ascii="Arial" w:hAnsi="Arial" w:cs="Arial"/>
                <w:sz w:val="20"/>
                <w:szCs w:val="20"/>
              </w:rPr>
            </w:pPr>
            <w:r>
              <w:rPr>
                <w:rFonts w:ascii="Arial" w:hAnsi="Arial" w:cs="Arial"/>
                <w:sz w:val="20"/>
                <w:szCs w:val="20"/>
              </w:rPr>
              <w:t xml:space="preserve">Both the W-2 wages and the Other Income amount flow through to the NJ return.  </w:t>
            </w:r>
            <w:proofErr w:type="gramStart"/>
            <w:r>
              <w:rPr>
                <w:rFonts w:ascii="Arial" w:hAnsi="Arial" w:cs="Arial"/>
                <w:sz w:val="20"/>
                <w:szCs w:val="20"/>
              </w:rPr>
              <w:t>As long as</w:t>
            </w:r>
            <w:proofErr w:type="gramEnd"/>
            <w:r>
              <w:rPr>
                <w:rFonts w:ascii="Arial" w:hAnsi="Arial" w:cs="Arial"/>
                <w:sz w:val="20"/>
                <w:szCs w:val="20"/>
              </w:rPr>
              <w:t xml:space="preserve"> NJ Other Income on Line 26 does not end up being a negative amount, these 2 entries would also ensure that the payments are </w:t>
            </w:r>
            <w:r w:rsidR="00E56F6D">
              <w:rPr>
                <w:rFonts w:ascii="Arial" w:hAnsi="Arial" w:cs="Arial"/>
                <w:sz w:val="20"/>
                <w:szCs w:val="20"/>
              </w:rPr>
              <w:t>excluded from income</w:t>
            </w:r>
            <w:r>
              <w:rPr>
                <w:rFonts w:ascii="Arial" w:hAnsi="Arial" w:cs="Arial"/>
                <w:sz w:val="20"/>
                <w:szCs w:val="20"/>
              </w:rPr>
              <w:t xml:space="preserve"> on the NJ return.  However, unless there are other sources of Other Income that equal a higher amount than the Waiver payments, Line 26 will end up as negative, which </w:t>
            </w:r>
            <w:r w:rsidR="00E56F6D">
              <w:rPr>
                <w:rFonts w:ascii="Arial" w:hAnsi="Arial" w:cs="Arial"/>
                <w:sz w:val="20"/>
                <w:szCs w:val="20"/>
              </w:rPr>
              <w:t>is not allowed</w:t>
            </w:r>
            <w:r>
              <w:rPr>
                <w:rFonts w:ascii="Arial" w:hAnsi="Arial" w:cs="Arial"/>
                <w:sz w:val="20"/>
                <w:szCs w:val="20"/>
              </w:rPr>
              <w:t xml:space="preserve"> on </w:t>
            </w:r>
            <w:r w:rsidR="00E56F6D">
              <w:rPr>
                <w:rFonts w:ascii="Arial" w:hAnsi="Arial" w:cs="Arial"/>
                <w:sz w:val="20"/>
                <w:szCs w:val="20"/>
              </w:rPr>
              <w:t>NJ Line 26</w:t>
            </w:r>
          </w:p>
          <w:p w14:paraId="147F443C" w14:textId="30951426" w:rsidR="0037259B" w:rsidRDefault="0037259B" w:rsidP="007535D5">
            <w:pPr>
              <w:ind w:left="288"/>
              <w:rPr>
                <w:rFonts w:ascii="Arial" w:hAnsi="Arial" w:cs="Arial"/>
                <w:sz w:val="20"/>
                <w:szCs w:val="20"/>
              </w:rPr>
            </w:pPr>
            <w:r>
              <w:rPr>
                <w:rFonts w:ascii="Arial" w:hAnsi="Arial" w:cs="Arial"/>
                <w:sz w:val="20"/>
                <w:szCs w:val="20"/>
              </w:rPr>
              <w:t xml:space="preserve">Therefore, NJ Special Handling </w:t>
            </w:r>
            <w:r w:rsidR="00E56F6D">
              <w:rPr>
                <w:rFonts w:ascii="Arial" w:hAnsi="Arial" w:cs="Arial"/>
                <w:sz w:val="20"/>
                <w:szCs w:val="20"/>
              </w:rPr>
              <w:t xml:space="preserve">(Page 3) </w:t>
            </w:r>
            <w:r>
              <w:rPr>
                <w:rFonts w:ascii="Arial" w:hAnsi="Arial" w:cs="Arial"/>
                <w:sz w:val="20"/>
                <w:szCs w:val="20"/>
              </w:rPr>
              <w:t xml:space="preserve">recommends the following procedure to handle these payments on the </w:t>
            </w:r>
            <w:r w:rsidR="00E56F6D">
              <w:rPr>
                <w:rFonts w:ascii="Arial" w:hAnsi="Arial" w:cs="Arial"/>
                <w:sz w:val="20"/>
                <w:szCs w:val="20"/>
              </w:rPr>
              <w:t>NJ return:</w:t>
            </w:r>
          </w:p>
          <w:p w14:paraId="5F8D0B3C" w14:textId="3ED8C472" w:rsidR="00E56F6D" w:rsidRDefault="00E56F6D" w:rsidP="00E56F6D">
            <w:pPr>
              <w:pStyle w:val="ListParagraph"/>
              <w:numPr>
                <w:ilvl w:val="0"/>
                <w:numId w:val="6"/>
              </w:numPr>
              <w:ind w:left="576" w:hanging="288"/>
              <w:rPr>
                <w:rFonts w:ascii="Arial" w:hAnsi="Arial" w:cs="Arial"/>
                <w:sz w:val="20"/>
                <w:szCs w:val="20"/>
              </w:rPr>
            </w:pPr>
            <w:r>
              <w:rPr>
                <w:rFonts w:ascii="Arial" w:hAnsi="Arial" w:cs="Arial"/>
                <w:sz w:val="20"/>
                <w:szCs w:val="20"/>
              </w:rPr>
              <w:t>On the W-2 screen, subtract the excludable amount of the payments from NJ wages in Box 16</w:t>
            </w:r>
          </w:p>
          <w:p w14:paraId="1CF524AE" w14:textId="2593BFA6" w:rsidR="00E56F6D" w:rsidRDefault="00E56F6D" w:rsidP="00E56F6D">
            <w:pPr>
              <w:pStyle w:val="ListParagraph"/>
              <w:numPr>
                <w:ilvl w:val="0"/>
                <w:numId w:val="6"/>
              </w:numPr>
              <w:ind w:left="576" w:hanging="288"/>
              <w:rPr>
                <w:rFonts w:ascii="Arial" w:hAnsi="Arial" w:cs="Arial"/>
                <w:sz w:val="20"/>
                <w:szCs w:val="20"/>
              </w:rPr>
            </w:pPr>
            <w:r>
              <w:rPr>
                <w:rFonts w:ascii="Arial" w:hAnsi="Arial" w:cs="Arial"/>
                <w:sz w:val="20"/>
                <w:szCs w:val="20"/>
              </w:rPr>
              <w:t>Enter the payment amount as a positive on the NJ Checklist to zero out the negative Other Income amount that flows through from the Federal</w:t>
            </w:r>
            <w:r w:rsidRPr="00E56F6D">
              <w:rPr>
                <w:rFonts w:ascii="Arial" w:hAnsi="Arial" w:cs="Arial"/>
                <w:sz w:val="20"/>
                <w:szCs w:val="20"/>
              </w:rPr>
              <w:t xml:space="preserve"> </w:t>
            </w:r>
          </w:p>
          <w:p w14:paraId="7CD021E5" w14:textId="47CA47B3" w:rsidR="00AE0B22" w:rsidRPr="00D47634" w:rsidRDefault="00E56F6D" w:rsidP="000A772A">
            <w:pPr>
              <w:ind w:left="0" w:firstLine="0"/>
              <w:rPr>
                <w:rFonts w:ascii="Arial" w:hAnsi="Arial" w:cs="Arial"/>
                <w:sz w:val="20"/>
                <w:szCs w:val="20"/>
              </w:rPr>
            </w:pPr>
            <w:r>
              <w:rPr>
                <w:rFonts w:ascii="Arial" w:hAnsi="Arial" w:cs="Arial"/>
                <w:sz w:val="20"/>
                <w:szCs w:val="20"/>
              </w:rPr>
              <w:t xml:space="preserve">(See </w:t>
            </w:r>
            <w:hyperlink r:id="rId7" w:history="1">
              <w:r w:rsidRPr="00374817">
                <w:rPr>
                  <w:rStyle w:val="Hyperlink"/>
                  <w:rFonts w:ascii="Arial" w:hAnsi="Arial" w:cs="Arial"/>
                  <w:sz w:val="20"/>
                  <w:szCs w:val="20"/>
                </w:rPr>
                <w:t>https://www.irs.gov/individuals/certain-medicaid-waiver-payments-may-be-excludable-from-income</w:t>
              </w:r>
            </w:hyperlink>
            <w:r>
              <w:rPr>
                <w:rFonts w:ascii="Arial" w:hAnsi="Arial" w:cs="Arial"/>
                <w:sz w:val="20"/>
                <w:szCs w:val="20"/>
              </w:rPr>
              <w:t xml:space="preserve"> for more information on these payments</w:t>
            </w:r>
            <w:r w:rsidR="000A772A">
              <w:rPr>
                <w:rFonts w:ascii="Arial" w:hAnsi="Arial" w:cs="Arial"/>
                <w:sz w:val="20"/>
                <w:szCs w:val="20"/>
              </w:rPr>
              <w:t>)</w:t>
            </w:r>
          </w:p>
        </w:tc>
      </w:tr>
      <w:tr w:rsidR="0047454B" w14:paraId="4BB3E8C1" w14:textId="77777777" w:rsidTr="00A800C8">
        <w:trPr>
          <w:cantSplit/>
          <w:jc w:val="center"/>
        </w:trPr>
        <w:tc>
          <w:tcPr>
            <w:tcW w:w="3074" w:type="dxa"/>
          </w:tcPr>
          <w:p w14:paraId="303C606B" w14:textId="77777777" w:rsidR="0047454B" w:rsidRDefault="0047454B" w:rsidP="00662997">
            <w:pPr>
              <w:pStyle w:val="ListParagraph"/>
              <w:numPr>
                <w:ilvl w:val="0"/>
                <w:numId w:val="3"/>
              </w:numPr>
              <w:ind w:left="576" w:hanging="288"/>
              <w:rPr>
                <w:rFonts w:ascii="Arial" w:hAnsi="Arial" w:cs="Arial"/>
                <w:b/>
                <w:sz w:val="20"/>
                <w:szCs w:val="20"/>
              </w:rPr>
            </w:pPr>
            <w:r>
              <w:rPr>
                <w:rFonts w:ascii="Arial" w:hAnsi="Arial" w:cs="Arial"/>
                <w:b/>
                <w:sz w:val="20"/>
                <w:szCs w:val="20"/>
              </w:rPr>
              <w:t>Property Tax Reimbursement (PTR) Recovery</w:t>
            </w:r>
          </w:p>
        </w:tc>
        <w:tc>
          <w:tcPr>
            <w:tcW w:w="7716" w:type="dxa"/>
          </w:tcPr>
          <w:p w14:paraId="174BA2DE" w14:textId="7D9FCAB2" w:rsidR="0047454B" w:rsidRDefault="0047454B" w:rsidP="00CB61B1">
            <w:pPr>
              <w:ind w:left="288"/>
              <w:rPr>
                <w:rFonts w:ascii="Arial" w:hAnsi="Arial" w:cs="Arial"/>
                <w:sz w:val="20"/>
                <w:szCs w:val="20"/>
              </w:rPr>
            </w:pPr>
            <w:r>
              <w:rPr>
                <w:rFonts w:ascii="Arial" w:hAnsi="Arial" w:cs="Arial"/>
                <w:sz w:val="20"/>
                <w:szCs w:val="20"/>
              </w:rPr>
              <w:t>If taxpayer</w:t>
            </w:r>
            <w:r w:rsidR="00D74607">
              <w:rPr>
                <w:rFonts w:ascii="Arial" w:hAnsi="Arial" w:cs="Arial"/>
                <w:sz w:val="20"/>
                <w:szCs w:val="20"/>
              </w:rPr>
              <w:t>s</w:t>
            </w:r>
            <w:r>
              <w:rPr>
                <w:rFonts w:ascii="Arial" w:hAnsi="Arial" w:cs="Arial"/>
                <w:sz w:val="20"/>
                <w:szCs w:val="20"/>
              </w:rPr>
              <w:t xml:space="preserve"> received a tax benefit by claiming property taxes on the</w:t>
            </w:r>
            <w:r w:rsidR="00D74607">
              <w:rPr>
                <w:rFonts w:ascii="Arial" w:hAnsi="Arial" w:cs="Arial"/>
                <w:sz w:val="20"/>
                <w:szCs w:val="20"/>
              </w:rPr>
              <w:t>ir</w:t>
            </w:r>
            <w:r>
              <w:rPr>
                <w:rFonts w:ascii="Arial" w:hAnsi="Arial" w:cs="Arial"/>
                <w:sz w:val="20"/>
                <w:szCs w:val="20"/>
              </w:rPr>
              <w:t xml:space="preserve"> prior year’s Schedule A and then received a PTR payment this tax year, the </w:t>
            </w:r>
            <w:r w:rsidR="00CB61B1">
              <w:rPr>
                <w:rFonts w:ascii="Arial" w:hAnsi="Arial" w:cs="Arial"/>
                <w:sz w:val="20"/>
                <w:szCs w:val="20"/>
              </w:rPr>
              <w:t xml:space="preserve">taxable </w:t>
            </w:r>
            <w:r>
              <w:rPr>
                <w:rFonts w:ascii="Arial" w:hAnsi="Arial" w:cs="Arial"/>
                <w:sz w:val="20"/>
                <w:szCs w:val="20"/>
              </w:rPr>
              <w:t xml:space="preserve">PTR recovery amount </w:t>
            </w:r>
            <w:r w:rsidR="00CB61B1">
              <w:rPr>
                <w:rFonts w:ascii="Arial" w:hAnsi="Arial" w:cs="Arial"/>
                <w:sz w:val="20"/>
                <w:szCs w:val="20"/>
              </w:rPr>
              <w:t xml:space="preserve">should </w:t>
            </w:r>
            <w:r>
              <w:rPr>
                <w:rFonts w:ascii="Arial" w:hAnsi="Arial" w:cs="Arial"/>
                <w:sz w:val="20"/>
                <w:szCs w:val="20"/>
              </w:rPr>
              <w:t>be declared on the Federal Other Income line.  Since the PTR recovery is not taxable for NJ, enter the PTR amount as a negative</w:t>
            </w:r>
            <w:r w:rsidR="000B7928">
              <w:rPr>
                <w:rFonts w:ascii="Arial" w:hAnsi="Arial" w:cs="Arial"/>
                <w:sz w:val="20"/>
                <w:szCs w:val="20"/>
              </w:rPr>
              <w:t xml:space="preserve"> number</w:t>
            </w:r>
            <w:r>
              <w:rPr>
                <w:rFonts w:ascii="Arial" w:hAnsi="Arial" w:cs="Arial"/>
                <w:sz w:val="20"/>
                <w:szCs w:val="20"/>
              </w:rPr>
              <w:t xml:space="preserve"> to subtract it from NJ taxable income</w:t>
            </w:r>
          </w:p>
        </w:tc>
      </w:tr>
      <w:tr w:rsidR="0047454B" w14:paraId="613FF375" w14:textId="77777777" w:rsidTr="00A800C8">
        <w:trPr>
          <w:cantSplit/>
          <w:jc w:val="center"/>
        </w:trPr>
        <w:tc>
          <w:tcPr>
            <w:tcW w:w="3074" w:type="dxa"/>
          </w:tcPr>
          <w:p w14:paraId="4FF5003D" w14:textId="77777777" w:rsidR="0047454B" w:rsidRDefault="0047454B" w:rsidP="0047454B">
            <w:pPr>
              <w:pStyle w:val="ListParagraph"/>
              <w:numPr>
                <w:ilvl w:val="0"/>
                <w:numId w:val="3"/>
              </w:numPr>
              <w:ind w:left="576" w:hanging="288"/>
              <w:rPr>
                <w:rFonts w:ascii="Arial" w:hAnsi="Arial" w:cs="Arial"/>
                <w:b/>
                <w:sz w:val="20"/>
                <w:szCs w:val="20"/>
              </w:rPr>
            </w:pPr>
            <w:r>
              <w:rPr>
                <w:rFonts w:ascii="Arial" w:hAnsi="Arial" w:cs="Arial"/>
                <w:b/>
                <w:sz w:val="20"/>
                <w:szCs w:val="20"/>
              </w:rPr>
              <w:lastRenderedPageBreak/>
              <w:t>Homestead Benefit (HB) Recovery</w:t>
            </w:r>
          </w:p>
        </w:tc>
        <w:tc>
          <w:tcPr>
            <w:tcW w:w="7716" w:type="dxa"/>
          </w:tcPr>
          <w:p w14:paraId="051712FC" w14:textId="59A9C22B" w:rsidR="0047454B" w:rsidRDefault="0047454B" w:rsidP="00CB61B1">
            <w:pPr>
              <w:ind w:left="288"/>
              <w:rPr>
                <w:rFonts w:ascii="Arial" w:hAnsi="Arial" w:cs="Arial"/>
                <w:sz w:val="20"/>
                <w:szCs w:val="20"/>
              </w:rPr>
            </w:pPr>
            <w:r>
              <w:rPr>
                <w:rFonts w:ascii="Arial" w:hAnsi="Arial" w:cs="Arial"/>
                <w:sz w:val="20"/>
                <w:szCs w:val="20"/>
              </w:rPr>
              <w:t>If taxpayer</w:t>
            </w:r>
            <w:r w:rsidR="00D74607">
              <w:rPr>
                <w:rFonts w:ascii="Arial" w:hAnsi="Arial" w:cs="Arial"/>
                <w:sz w:val="20"/>
                <w:szCs w:val="20"/>
              </w:rPr>
              <w:t>s</w:t>
            </w:r>
            <w:r>
              <w:rPr>
                <w:rFonts w:ascii="Arial" w:hAnsi="Arial" w:cs="Arial"/>
                <w:sz w:val="20"/>
                <w:szCs w:val="20"/>
              </w:rPr>
              <w:t xml:space="preserve"> received a tax benefit by claiming property taxes on </w:t>
            </w:r>
            <w:r w:rsidR="00D74607">
              <w:rPr>
                <w:rFonts w:ascii="Arial" w:hAnsi="Arial" w:cs="Arial"/>
                <w:sz w:val="20"/>
                <w:szCs w:val="20"/>
              </w:rPr>
              <w:t>their</w:t>
            </w:r>
            <w:r>
              <w:rPr>
                <w:rFonts w:ascii="Arial" w:hAnsi="Arial" w:cs="Arial"/>
                <w:sz w:val="20"/>
                <w:szCs w:val="20"/>
              </w:rPr>
              <w:t xml:space="preserve"> Schedule A 3 years prior and then received a HB credit this tax year, the HB recovery amount </w:t>
            </w:r>
            <w:r w:rsidR="00CB61B1">
              <w:rPr>
                <w:rFonts w:ascii="Arial" w:hAnsi="Arial" w:cs="Arial"/>
                <w:sz w:val="20"/>
                <w:szCs w:val="20"/>
              </w:rPr>
              <w:t>should</w:t>
            </w:r>
            <w:r>
              <w:rPr>
                <w:rFonts w:ascii="Arial" w:hAnsi="Arial" w:cs="Arial"/>
                <w:sz w:val="20"/>
                <w:szCs w:val="20"/>
              </w:rPr>
              <w:t xml:space="preserve"> be declared on the Federal Other Income line.  Since the HB recovery is not taxable for NJ, enter the HB amount as a negative</w:t>
            </w:r>
            <w:r w:rsidR="000B7928">
              <w:rPr>
                <w:rFonts w:ascii="Arial" w:hAnsi="Arial" w:cs="Arial"/>
                <w:sz w:val="20"/>
                <w:szCs w:val="20"/>
              </w:rPr>
              <w:t xml:space="preserve"> number</w:t>
            </w:r>
            <w:r>
              <w:rPr>
                <w:rFonts w:ascii="Arial" w:hAnsi="Arial" w:cs="Arial"/>
                <w:sz w:val="20"/>
                <w:szCs w:val="20"/>
              </w:rPr>
              <w:t xml:space="preserve"> to subtract it from NJ taxable income</w:t>
            </w:r>
          </w:p>
        </w:tc>
      </w:tr>
      <w:tr w:rsidR="00B5753C" w14:paraId="63C4D9A7" w14:textId="77777777" w:rsidTr="00A800C8">
        <w:trPr>
          <w:cantSplit/>
          <w:jc w:val="center"/>
        </w:trPr>
        <w:tc>
          <w:tcPr>
            <w:tcW w:w="3074" w:type="dxa"/>
          </w:tcPr>
          <w:p w14:paraId="4F9EE83D" w14:textId="41EA87A2" w:rsidR="00B5753C" w:rsidRDefault="00B5753C" w:rsidP="007535D5">
            <w:pPr>
              <w:pStyle w:val="ListParagraph"/>
              <w:numPr>
                <w:ilvl w:val="0"/>
                <w:numId w:val="6"/>
              </w:numPr>
              <w:ind w:left="576" w:hanging="288"/>
              <w:rPr>
                <w:rFonts w:ascii="Arial" w:hAnsi="Arial" w:cs="Arial"/>
                <w:b/>
                <w:sz w:val="20"/>
                <w:szCs w:val="20"/>
              </w:rPr>
            </w:pPr>
            <w:r>
              <w:rPr>
                <w:rFonts w:ascii="Arial" w:hAnsi="Arial" w:cs="Arial"/>
                <w:b/>
                <w:sz w:val="20"/>
                <w:szCs w:val="20"/>
              </w:rPr>
              <w:t>Non-W-2</w:t>
            </w:r>
            <w:r w:rsidR="009F7E67">
              <w:rPr>
                <w:rFonts w:ascii="Arial" w:hAnsi="Arial" w:cs="Arial"/>
                <w:b/>
                <w:sz w:val="20"/>
                <w:szCs w:val="20"/>
              </w:rPr>
              <w:t>G</w:t>
            </w:r>
            <w:r>
              <w:rPr>
                <w:rFonts w:ascii="Arial" w:hAnsi="Arial" w:cs="Arial"/>
                <w:b/>
                <w:sz w:val="20"/>
                <w:szCs w:val="20"/>
              </w:rPr>
              <w:t xml:space="preserve"> Gambling Winnings</w:t>
            </w:r>
          </w:p>
        </w:tc>
        <w:tc>
          <w:tcPr>
            <w:tcW w:w="7716" w:type="dxa"/>
          </w:tcPr>
          <w:p w14:paraId="1E4057C2" w14:textId="77777777" w:rsidR="00B5753C" w:rsidRDefault="00B5753C" w:rsidP="007535D5">
            <w:pPr>
              <w:ind w:left="288"/>
              <w:rPr>
                <w:rFonts w:ascii="Arial" w:hAnsi="Arial" w:cs="Arial"/>
                <w:sz w:val="20"/>
                <w:szCs w:val="20"/>
              </w:rPr>
            </w:pPr>
            <w:r>
              <w:rPr>
                <w:rFonts w:ascii="Arial" w:hAnsi="Arial" w:cs="Arial"/>
                <w:sz w:val="20"/>
                <w:szCs w:val="20"/>
              </w:rPr>
              <w:t>Gambling winnings that are not reported on a W-2G are entered as Other Income on the Federal 1040.  This amount will flow through to NJ Other Income.  However, on the NJ return, gambling winnings and losses are netted and reported on NJ 1040 Line 24</w:t>
            </w:r>
          </w:p>
          <w:p w14:paraId="25738106" w14:textId="28C6300D" w:rsidR="00B5753C" w:rsidRDefault="00B5753C" w:rsidP="007535D5">
            <w:pPr>
              <w:ind w:left="288"/>
              <w:rPr>
                <w:rFonts w:ascii="Arial" w:hAnsi="Arial" w:cs="Arial"/>
                <w:sz w:val="20"/>
                <w:szCs w:val="20"/>
              </w:rPr>
            </w:pPr>
            <w:r>
              <w:rPr>
                <w:rFonts w:ascii="Arial" w:hAnsi="Arial" w:cs="Arial"/>
                <w:sz w:val="20"/>
                <w:szCs w:val="20"/>
              </w:rPr>
              <w:t>Enter the amount of the gambling winnings not reported on a W-2G as a negative amount to zero out the gambling winnings on NJ Other Income line</w:t>
            </w:r>
          </w:p>
          <w:p w14:paraId="5B298AF6" w14:textId="5BDAD537" w:rsidR="00B5753C" w:rsidRDefault="00F12F79" w:rsidP="000874FB">
            <w:pPr>
              <w:ind w:left="288"/>
              <w:rPr>
                <w:rFonts w:ascii="Arial" w:hAnsi="Arial" w:cs="Arial"/>
                <w:sz w:val="20"/>
                <w:szCs w:val="20"/>
              </w:rPr>
            </w:pPr>
            <w:r>
              <w:rPr>
                <w:rFonts w:ascii="Arial" w:hAnsi="Arial" w:cs="Arial"/>
                <w:sz w:val="20"/>
                <w:szCs w:val="20"/>
              </w:rPr>
              <w:t xml:space="preserve"> </w:t>
            </w:r>
            <w:r w:rsidR="00B5753C">
              <w:rPr>
                <w:rFonts w:ascii="Arial" w:hAnsi="Arial" w:cs="Arial"/>
                <w:sz w:val="20"/>
                <w:szCs w:val="20"/>
              </w:rPr>
              <w:t>(See NJ Line 24 – Gambling Winnings for more info</w:t>
            </w:r>
            <w:r w:rsidR="000874FB">
              <w:rPr>
                <w:rFonts w:ascii="Arial" w:hAnsi="Arial" w:cs="Arial"/>
                <w:sz w:val="20"/>
                <w:szCs w:val="20"/>
              </w:rPr>
              <w:t xml:space="preserve"> about including these non-W-2G winnings on the NJ </w:t>
            </w:r>
            <w:proofErr w:type="gramStart"/>
            <w:r w:rsidR="000874FB">
              <w:rPr>
                <w:rFonts w:ascii="Arial" w:hAnsi="Arial" w:cs="Arial"/>
                <w:sz w:val="20"/>
                <w:szCs w:val="20"/>
              </w:rPr>
              <w:t xml:space="preserve">return </w:t>
            </w:r>
            <w:r w:rsidR="00B5753C">
              <w:rPr>
                <w:rFonts w:ascii="Arial" w:hAnsi="Arial" w:cs="Arial"/>
                <w:sz w:val="20"/>
                <w:szCs w:val="20"/>
              </w:rPr>
              <w:t>)</w:t>
            </w:r>
            <w:proofErr w:type="gramEnd"/>
          </w:p>
        </w:tc>
      </w:tr>
      <w:tr w:rsidR="00F04569" w14:paraId="53F97FDF" w14:textId="77777777" w:rsidTr="00A800C8">
        <w:trPr>
          <w:cantSplit/>
          <w:jc w:val="center"/>
        </w:trPr>
        <w:tc>
          <w:tcPr>
            <w:tcW w:w="3074" w:type="dxa"/>
          </w:tcPr>
          <w:p w14:paraId="30185195" w14:textId="13C9B68D" w:rsidR="00F04569" w:rsidRDefault="00F04569" w:rsidP="00CD4874">
            <w:pPr>
              <w:pStyle w:val="ListParagraph"/>
              <w:numPr>
                <w:ilvl w:val="0"/>
                <w:numId w:val="3"/>
              </w:numPr>
              <w:ind w:left="576" w:hanging="288"/>
              <w:rPr>
                <w:rFonts w:ascii="Arial" w:hAnsi="Arial" w:cs="Arial"/>
                <w:b/>
                <w:sz w:val="20"/>
                <w:szCs w:val="20"/>
              </w:rPr>
            </w:pPr>
            <w:r>
              <w:rPr>
                <w:rFonts w:ascii="Arial" w:hAnsi="Arial" w:cs="Arial"/>
                <w:b/>
                <w:sz w:val="20"/>
                <w:szCs w:val="20"/>
              </w:rPr>
              <w:t xml:space="preserve">Jury Duty Pay </w:t>
            </w:r>
            <w:r w:rsidR="00CD4874">
              <w:rPr>
                <w:rFonts w:ascii="Arial" w:hAnsi="Arial" w:cs="Arial"/>
                <w:b/>
                <w:sz w:val="20"/>
                <w:szCs w:val="20"/>
              </w:rPr>
              <w:t>Returned</w:t>
            </w:r>
            <w:r>
              <w:rPr>
                <w:rFonts w:ascii="Arial" w:hAnsi="Arial" w:cs="Arial"/>
                <w:b/>
                <w:sz w:val="20"/>
                <w:szCs w:val="20"/>
              </w:rPr>
              <w:t xml:space="preserve"> to Employer</w:t>
            </w:r>
          </w:p>
        </w:tc>
        <w:tc>
          <w:tcPr>
            <w:tcW w:w="7716" w:type="dxa"/>
          </w:tcPr>
          <w:p w14:paraId="23B33E11" w14:textId="46D9E891" w:rsidR="00B70F53" w:rsidRDefault="00B70F53" w:rsidP="00F04569">
            <w:pPr>
              <w:ind w:left="288"/>
              <w:rPr>
                <w:rFonts w:ascii="Arial" w:hAnsi="Arial" w:cs="Arial"/>
                <w:sz w:val="20"/>
                <w:szCs w:val="20"/>
              </w:rPr>
            </w:pPr>
            <w:r>
              <w:rPr>
                <w:rFonts w:ascii="Arial" w:hAnsi="Arial" w:cs="Arial"/>
                <w:sz w:val="20"/>
                <w:szCs w:val="20"/>
              </w:rPr>
              <w:t>Some employers pay employees their regular salary while they serve on jury duty.  Then the employees are required to turn over all or part of the jury duty pay they receive to the employer.</w:t>
            </w:r>
          </w:p>
          <w:p w14:paraId="4E164EA9" w14:textId="7EF7D6CF" w:rsidR="00F04569" w:rsidRDefault="00F04569" w:rsidP="00F04569">
            <w:pPr>
              <w:ind w:left="288"/>
              <w:rPr>
                <w:rFonts w:ascii="Arial" w:hAnsi="Arial" w:cs="Arial"/>
                <w:sz w:val="20"/>
                <w:szCs w:val="20"/>
              </w:rPr>
            </w:pPr>
            <w:r>
              <w:rPr>
                <w:rFonts w:ascii="Arial" w:hAnsi="Arial" w:cs="Arial"/>
                <w:sz w:val="20"/>
                <w:szCs w:val="20"/>
              </w:rPr>
              <w:t>On the Federal return, they must report the total jury duty pay as Other Income and then claim an adjustment for the amount they turned over to the employer.</w:t>
            </w:r>
          </w:p>
          <w:p w14:paraId="27AABD95" w14:textId="074043F3" w:rsidR="00B70F53" w:rsidRDefault="00F04569" w:rsidP="00F04569">
            <w:pPr>
              <w:ind w:left="288"/>
              <w:rPr>
                <w:rFonts w:ascii="Arial" w:hAnsi="Arial" w:cs="Arial"/>
                <w:sz w:val="20"/>
                <w:szCs w:val="20"/>
              </w:rPr>
            </w:pPr>
            <w:r>
              <w:rPr>
                <w:rFonts w:ascii="Arial" w:hAnsi="Arial" w:cs="Arial"/>
                <w:sz w:val="20"/>
                <w:szCs w:val="20"/>
              </w:rPr>
              <w:t>For NJ, the employee can report just the net amount of jury duty pay they could keep</w:t>
            </w:r>
            <w:r w:rsidR="00B70F53">
              <w:rPr>
                <w:rFonts w:ascii="Arial" w:hAnsi="Arial" w:cs="Arial"/>
                <w:sz w:val="20"/>
                <w:szCs w:val="20"/>
              </w:rPr>
              <w:t xml:space="preserve"> on</w:t>
            </w:r>
            <w:r>
              <w:rPr>
                <w:rFonts w:ascii="Arial" w:hAnsi="Arial" w:cs="Arial"/>
                <w:sz w:val="20"/>
                <w:szCs w:val="20"/>
              </w:rPr>
              <w:t xml:space="preserve"> </w:t>
            </w:r>
            <w:r w:rsidR="00B70F53">
              <w:rPr>
                <w:rFonts w:ascii="Arial" w:hAnsi="Arial" w:cs="Arial"/>
                <w:sz w:val="20"/>
                <w:szCs w:val="20"/>
              </w:rPr>
              <w:t>the NJ 1040</w:t>
            </w:r>
            <w:r w:rsidR="00535C0B">
              <w:rPr>
                <w:rFonts w:ascii="Arial" w:hAnsi="Arial" w:cs="Arial"/>
                <w:sz w:val="20"/>
                <w:szCs w:val="20"/>
              </w:rPr>
              <w:t xml:space="preserve"> (total jury duty </w:t>
            </w:r>
            <w:proofErr w:type="gramStart"/>
            <w:r w:rsidR="00535C0B">
              <w:rPr>
                <w:rFonts w:ascii="Arial" w:hAnsi="Arial" w:cs="Arial"/>
                <w:sz w:val="20"/>
                <w:szCs w:val="20"/>
              </w:rPr>
              <w:t>pay</w:t>
            </w:r>
            <w:proofErr w:type="gramEnd"/>
            <w:r w:rsidR="00535C0B">
              <w:rPr>
                <w:rFonts w:ascii="Arial" w:hAnsi="Arial" w:cs="Arial"/>
                <w:sz w:val="20"/>
                <w:szCs w:val="20"/>
              </w:rPr>
              <w:t xml:space="preserve"> minus amount turned over to employer)</w:t>
            </w:r>
            <w:r w:rsidR="00B70F53">
              <w:rPr>
                <w:rFonts w:ascii="Arial" w:hAnsi="Arial" w:cs="Arial"/>
                <w:sz w:val="20"/>
                <w:szCs w:val="20"/>
              </w:rPr>
              <w:t>.</w:t>
            </w:r>
          </w:p>
          <w:p w14:paraId="2FFE907B" w14:textId="722296EF" w:rsidR="00F04569" w:rsidRDefault="00B70F53" w:rsidP="00535C0B">
            <w:pPr>
              <w:ind w:left="288"/>
              <w:rPr>
                <w:rFonts w:ascii="Arial" w:hAnsi="Arial" w:cs="Arial"/>
                <w:sz w:val="20"/>
                <w:szCs w:val="20"/>
              </w:rPr>
            </w:pPr>
            <w:r>
              <w:rPr>
                <w:rFonts w:ascii="Arial" w:hAnsi="Arial" w:cs="Arial"/>
                <w:sz w:val="20"/>
                <w:szCs w:val="20"/>
              </w:rPr>
              <w:t>Since the amount of Federal Other Income flows through to NJ Other Income,</w:t>
            </w:r>
            <w:r w:rsidR="00F04569">
              <w:rPr>
                <w:rFonts w:ascii="Arial" w:hAnsi="Arial" w:cs="Arial"/>
                <w:sz w:val="20"/>
                <w:szCs w:val="20"/>
              </w:rPr>
              <w:t xml:space="preserve"> </w:t>
            </w:r>
            <w:r w:rsidR="00535C0B">
              <w:rPr>
                <w:rFonts w:ascii="Arial" w:hAnsi="Arial" w:cs="Arial"/>
                <w:sz w:val="20"/>
                <w:szCs w:val="20"/>
              </w:rPr>
              <w:t>you must enter the amount of jury duty pay turned over to the employer as a negative number to subtract it from NJ taxable income</w:t>
            </w:r>
          </w:p>
        </w:tc>
      </w:tr>
      <w:tr w:rsidR="005F5814" w:rsidRPr="00484240" w14:paraId="5B87EA60"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6D6BCC42" w14:textId="77777777" w:rsidR="005F5814" w:rsidRPr="00484240" w:rsidRDefault="005F5814" w:rsidP="00BE3252">
            <w:pPr>
              <w:keepNext/>
              <w:keepLines/>
              <w:ind w:left="0" w:firstLine="0"/>
              <w:jc w:val="center"/>
              <w:rPr>
                <w:rFonts w:cstheme="minorHAnsi"/>
                <w:b/>
                <w:color w:val="FFFFFF" w:themeColor="background1"/>
                <w:sz w:val="20"/>
                <w:szCs w:val="20"/>
              </w:rPr>
            </w:pPr>
            <w:r w:rsidRPr="00484240">
              <w:rPr>
                <w:rFonts w:cstheme="minorHAnsi"/>
                <w:b/>
                <w:color w:val="FFFFFF" w:themeColor="background1"/>
                <w:sz w:val="20"/>
                <w:szCs w:val="20"/>
              </w:rPr>
              <w:t>Screen: Subtractions from Income</w:t>
            </w:r>
          </w:p>
        </w:tc>
      </w:tr>
      <w:tr w:rsidR="00AB6FBE" w14:paraId="43456336" w14:textId="77777777" w:rsidTr="00A800C8">
        <w:trPr>
          <w:cantSplit/>
          <w:trHeight w:val="323"/>
          <w:jc w:val="center"/>
        </w:trPr>
        <w:tc>
          <w:tcPr>
            <w:tcW w:w="3074" w:type="dxa"/>
          </w:tcPr>
          <w:p w14:paraId="7FFB6D41" w14:textId="77777777" w:rsidR="00AB6FBE" w:rsidRPr="006406BB" w:rsidRDefault="00AB6FBE" w:rsidP="007535D5">
            <w:pPr>
              <w:ind w:left="0" w:firstLine="0"/>
              <w:rPr>
                <w:rFonts w:ascii="Arial" w:hAnsi="Arial" w:cs="Arial"/>
                <w:b/>
                <w:sz w:val="20"/>
                <w:szCs w:val="20"/>
              </w:rPr>
            </w:pPr>
            <w:r>
              <w:rPr>
                <w:rFonts w:ascii="Arial" w:hAnsi="Arial" w:cs="Arial"/>
                <w:b/>
                <w:sz w:val="20"/>
                <w:szCs w:val="20"/>
              </w:rPr>
              <w:t>Adjustments to Capital Gains</w:t>
            </w:r>
          </w:p>
        </w:tc>
        <w:tc>
          <w:tcPr>
            <w:tcW w:w="7716" w:type="dxa"/>
          </w:tcPr>
          <w:p w14:paraId="6B9B55D7" w14:textId="269CA63E" w:rsidR="00AB6FBE" w:rsidRPr="002D7D00" w:rsidRDefault="00AB6FBE" w:rsidP="007535D5">
            <w:pPr>
              <w:ind w:left="288"/>
              <w:rPr>
                <w:rFonts w:ascii="Arial" w:hAnsi="Arial" w:cs="Arial"/>
                <w:sz w:val="20"/>
                <w:szCs w:val="20"/>
              </w:rPr>
            </w:pPr>
            <w:r>
              <w:rPr>
                <w:rFonts w:ascii="Arial" w:hAnsi="Arial" w:cs="Arial"/>
                <w:sz w:val="20"/>
                <w:szCs w:val="20"/>
              </w:rPr>
              <w:t xml:space="preserve">Capital gains </w:t>
            </w:r>
            <w:r w:rsidRPr="002D7D00">
              <w:rPr>
                <w:rFonts w:ascii="Arial" w:hAnsi="Arial" w:cs="Arial"/>
                <w:sz w:val="20"/>
                <w:szCs w:val="20"/>
              </w:rPr>
              <w:t xml:space="preserve">on </w:t>
            </w:r>
            <w:r>
              <w:rPr>
                <w:rFonts w:ascii="Arial" w:hAnsi="Arial" w:cs="Arial"/>
                <w:sz w:val="20"/>
                <w:szCs w:val="20"/>
              </w:rPr>
              <w:t xml:space="preserve">the sale of </w:t>
            </w:r>
            <w:r w:rsidRPr="002D7D00">
              <w:rPr>
                <w:rFonts w:ascii="Arial" w:hAnsi="Arial" w:cs="Arial"/>
                <w:sz w:val="20"/>
                <w:szCs w:val="20"/>
              </w:rPr>
              <w:t>certain NJ Securities are exempt from NJ tax even though subject to Federal capital gains tax</w:t>
            </w:r>
            <w:r>
              <w:rPr>
                <w:rFonts w:ascii="Arial" w:hAnsi="Arial" w:cs="Arial"/>
                <w:sz w:val="20"/>
                <w:szCs w:val="20"/>
              </w:rPr>
              <w:t xml:space="preserve">.  </w:t>
            </w:r>
            <w:r w:rsidRPr="002D7D00">
              <w:rPr>
                <w:rFonts w:ascii="Arial" w:hAnsi="Arial" w:cs="Arial"/>
                <w:sz w:val="20"/>
                <w:szCs w:val="20"/>
              </w:rPr>
              <w:t xml:space="preserve">See NJ Bulletin GIT-5 for a list of these securities  </w:t>
            </w:r>
          </w:p>
          <w:p w14:paraId="4139036E" w14:textId="77777777" w:rsidR="00AB6FBE" w:rsidRDefault="00AB6FBE" w:rsidP="007535D5">
            <w:pPr>
              <w:ind w:left="288"/>
              <w:rPr>
                <w:rFonts w:ascii="Arial" w:hAnsi="Arial" w:cs="Arial"/>
                <w:sz w:val="20"/>
                <w:szCs w:val="20"/>
              </w:rPr>
            </w:pPr>
            <w:r>
              <w:rPr>
                <w:rFonts w:ascii="Arial" w:hAnsi="Arial" w:cs="Arial"/>
                <w:sz w:val="20"/>
                <w:szCs w:val="20"/>
              </w:rPr>
              <w:t>Enter the amount of the capital gains on exempt securities as a negative amount to subtract from NJ taxable income</w:t>
            </w:r>
          </w:p>
        </w:tc>
      </w:tr>
      <w:tr w:rsidR="005F5814" w14:paraId="6E24017E" w14:textId="77777777" w:rsidTr="00A800C8">
        <w:trPr>
          <w:cantSplit/>
          <w:jc w:val="center"/>
        </w:trPr>
        <w:tc>
          <w:tcPr>
            <w:tcW w:w="3074" w:type="dxa"/>
          </w:tcPr>
          <w:p w14:paraId="08373C05" w14:textId="77777777" w:rsidR="005F5814" w:rsidRPr="005F5814" w:rsidRDefault="005F5814" w:rsidP="00DB2AB9">
            <w:pPr>
              <w:ind w:left="288"/>
              <w:rPr>
                <w:rFonts w:ascii="Arial" w:hAnsi="Arial" w:cs="Arial"/>
                <w:b/>
                <w:sz w:val="20"/>
                <w:szCs w:val="20"/>
              </w:rPr>
            </w:pPr>
            <w:r>
              <w:rPr>
                <w:rFonts w:ascii="Arial" w:hAnsi="Arial" w:cs="Arial"/>
                <w:b/>
                <w:sz w:val="20"/>
                <w:szCs w:val="20"/>
              </w:rPr>
              <w:t>Pre-Tax (Federal) / Post-Tax (NJ) Medical</w:t>
            </w:r>
          </w:p>
        </w:tc>
        <w:tc>
          <w:tcPr>
            <w:tcW w:w="7716" w:type="dxa"/>
          </w:tcPr>
          <w:p w14:paraId="4A0648CF" w14:textId="77777777" w:rsidR="00DB5AE9" w:rsidRDefault="00DB5AE9" w:rsidP="00DB5AE9">
            <w:pPr>
              <w:ind w:left="288"/>
              <w:rPr>
                <w:rFonts w:ascii="Arial" w:hAnsi="Arial" w:cs="Arial"/>
                <w:sz w:val="20"/>
                <w:szCs w:val="20"/>
              </w:rPr>
            </w:pPr>
          </w:p>
        </w:tc>
      </w:tr>
      <w:tr w:rsidR="00ED1AF6" w14:paraId="1D67C406" w14:textId="77777777" w:rsidTr="00A800C8">
        <w:trPr>
          <w:cantSplit/>
          <w:jc w:val="center"/>
        </w:trPr>
        <w:tc>
          <w:tcPr>
            <w:tcW w:w="3074" w:type="dxa"/>
          </w:tcPr>
          <w:p w14:paraId="765A25DF" w14:textId="77777777" w:rsidR="00ED1AF6" w:rsidRPr="00EB0254" w:rsidRDefault="00ED1AF6" w:rsidP="00ED1AF6">
            <w:pPr>
              <w:pStyle w:val="ListParagraph"/>
              <w:numPr>
                <w:ilvl w:val="0"/>
                <w:numId w:val="3"/>
              </w:numPr>
              <w:ind w:left="576" w:hanging="288"/>
              <w:rPr>
                <w:rFonts w:ascii="Arial" w:hAnsi="Arial" w:cs="Arial"/>
                <w:b/>
                <w:sz w:val="20"/>
                <w:szCs w:val="20"/>
              </w:rPr>
            </w:pPr>
            <w:r>
              <w:rPr>
                <w:rFonts w:ascii="Arial" w:hAnsi="Arial" w:cs="Arial"/>
                <w:b/>
                <w:sz w:val="20"/>
                <w:szCs w:val="20"/>
              </w:rPr>
              <w:t>W-2 Pre-Tax Medical Premiums</w:t>
            </w:r>
          </w:p>
        </w:tc>
        <w:tc>
          <w:tcPr>
            <w:tcW w:w="7716" w:type="dxa"/>
          </w:tcPr>
          <w:p w14:paraId="7B6BD9D0" w14:textId="77777777" w:rsidR="00ED1AF6" w:rsidRDefault="00ED1AF6" w:rsidP="00ED1AF6">
            <w:pPr>
              <w:ind w:left="288"/>
              <w:rPr>
                <w:rFonts w:ascii="Arial" w:hAnsi="Arial" w:cs="Arial"/>
                <w:sz w:val="20"/>
                <w:szCs w:val="20"/>
              </w:rPr>
            </w:pPr>
            <w:r>
              <w:rPr>
                <w:rFonts w:ascii="Arial" w:hAnsi="Arial" w:cs="Arial"/>
                <w:sz w:val="20"/>
                <w:szCs w:val="20"/>
              </w:rPr>
              <w:t xml:space="preserve">If an employee pays for medical insurance using pre-tax payroll deductions, the premiums are not included in the employee’s W-2 Box 1 wages.  Therefore, the employee cannot claim the premiums as medical expenses on Schedule A </w:t>
            </w:r>
          </w:p>
          <w:p w14:paraId="738FFFDD" w14:textId="77777777" w:rsidR="00ED1AF6" w:rsidRDefault="00ED1AF6" w:rsidP="00ED1AF6">
            <w:pPr>
              <w:ind w:left="288"/>
              <w:rPr>
                <w:rFonts w:ascii="Arial" w:hAnsi="Arial" w:cs="Arial"/>
                <w:sz w:val="20"/>
                <w:szCs w:val="20"/>
              </w:rPr>
            </w:pPr>
            <w:r>
              <w:rPr>
                <w:rFonts w:ascii="Arial" w:hAnsi="Arial" w:cs="Arial"/>
                <w:sz w:val="20"/>
                <w:szCs w:val="20"/>
              </w:rPr>
              <w:t xml:space="preserve">NJ does not consider these premiums pre-tax and includes the amount in W-2 Box 16 NJ wages.  Therefore, they can be claimed as NJ medical expenses  </w:t>
            </w:r>
          </w:p>
          <w:p w14:paraId="7657B280" w14:textId="77777777" w:rsidR="00ED1AF6" w:rsidRDefault="00ED1AF6" w:rsidP="00ED1AF6">
            <w:pPr>
              <w:ind w:left="288"/>
              <w:rPr>
                <w:rFonts w:ascii="Arial" w:hAnsi="Arial" w:cs="Arial"/>
                <w:sz w:val="20"/>
                <w:szCs w:val="20"/>
              </w:rPr>
            </w:pPr>
            <w:r>
              <w:rPr>
                <w:rFonts w:ascii="Arial" w:hAnsi="Arial" w:cs="Arial"/>
                <w:sz w:val="20"/>
                <w:szCs w:val="20"/>
              </w:rPr>
              <w:t>Enter the medical premium amounts as a positive number on the NJ Checklist.</w:t>
            </w:r>
          </w:p>
        </w:tc>
      </w:tr>
      <w:tr w:rsidR="00ED1AF6" w14:paraId="505C78D6" w14:textId="77777777" w:rsidTr="00A800C8">
        <w:trPr>
          <w:cantSplit/>
          <w:jc w:val="center"/>
        </w:trPr>
        <w:tc>
          <w:tcPr>
            <w:tcW w:w="3074" w:type="dxa"/>
          </w:tcPr>
          <w:p w14:paraId="30D7E6D5" w14:textId="77777777" w:rsidR="00ED1AF6" w:rsidRPr="00ED1AF6" w:rsidRDefault="00ED1AF6" w:rsidP="00ED1AF6">
            <w:pPr>
              <w:pStyle w:val="ListParagraph"/>
              <w:numPr>
                <w:ilvl w:val="0"/>
                <w:numId w:val="3"/>
              </w:numPr>
              <w:ind w:left="576" w:hanging="288"/>
              <w:rPr>
                <w:rFonts w:ascii="Arial" w:hAnsi="Arial" w:cs="Arial"/>
                <w:b/>
                <w:sz w:val="20"/>
                <w:szCs w:val="20"/>
              </w:rPr>
            </w:pPr>
            <w:r w:rsidRPr="00ED1AF6">
              <w:rPr>
                <w:rFonts w:ascii="Arial" w:hAnsi="Arial" w:cs="Arial"/>
                <w:b/>
                <w:sz w:val="20"/>
                <w:szCs w:val="20"/>
              </w:rPr>
              <w:t>FSA/HSA distributions</w:t>
            </w:r>
          </w:p>
        </w:tc>
        <w:tc>
          <w:tcPr>
            <w:tcW w:w="7716" w:type="dxa"/>
          </w:tcPr>
          <w:p w14:paraId="65BF4C3F" w14:textId="77777777" w:rsidR="00ED1AF6" w:rsidRDefault="00ED1AF6" w:rsidP="00ED1AF6">
            <w:pPr>
              <w:ind w:left="288"/>
              <w:rPr>
                <w:rFonts w:ascii="Arial" w:hAnsi="Arial" w:cs="Arial"/>
                <w:sz w:val="20"/>
                <w:szCs w:val="20"/>
              </w:rPr>
            </w:pPr>
            <w:r>
              <w:rPr>
                <w:rFonts w:ascii="Arial" w:hAnsi="Arial" w:cs="Arial"/>
                <w:sz w:val="20"/>
                <w:szCs w:val="20"/>
              </w:rPr>
              <w:t>A Flexible Spending Account (FSA) and a Health Savings Account (HSA) both allow you to contribute pre-tax money that is not subject to Federal income tax at the time of deposit.  The funds can be used to pay for qualified medical expenses without Federal tax liability</w:t>
            </w:r>
          </w:p>
          <w:p w14:paraId="76DD090A" w14:textId="77777777" w:rsidR="00ED1AF6" w:rsidRDefault="00ED1AF6" w:rsidP="00ED1AF6">
            <w:pPr>
              <w:ind w:left="288"/>
              <w:rPr>
                <w:rFonts w:ascii="Arial" w:hAnsi="Arial" w:cs="Arial"/>
                <w:sz w:val="20"/>
                <w:szCs w:val="20"/>
              </w:rPr>
            </w:pPr>
            <w:r>
              <w:rPr>
                <w:rFonts w:ascii="Arial" w:hAnsi="Arial" w:cs="Arial"/>
                <w:sz w:val="20"/>
                <w:szCs w:val="20"/>
              </w:rPr>
              <w:t>NJ does not consider FSA or H</w:t>
            </w:r>
            <w:r w:rsidR="00B84111">
              <w:rPr>
                <w:rFonts w:ascii="Arial" w:hAnsi="Arial" w:cs="Arial"/>
                <w:sz w:val="20"/>
                <w:szCs w:val="20"/>
              </w:rPr>
              <w:t>SA contributions as pre-tax.  Withdrawals</w:t>
            </w:r>
            <w:r>
              <w:rPr>
                <w:rFonts w:ascii="Arial" w:hAnsi="Arial" w:cs="Arial"/>
                <w:sz w:val="20"/>
                <w:szCs w:val="20"/>
              </w:rPr>
              <w:t xml:space="preserve"> used to pay medical bills can be claimed as medical expenses on the NJ 1040.</w:t>
            </w:r>
          </w:p>
          <w:p w14:paraId="18B0C403" w14:textId="77777777" w:rsidR="00ED1AF6" w:rsidRDefault="00ED1AF6" w:rsidP="00CC2DD7">
            <w:pPr>
              <w:ind w:left="288"/>
              <w:rPr>
                <w:rFonts w:ascii="Arial" w:hAnsi="Arial" w:cs="Arial"/>
                <w:sz w:val="20"/>
                <w:szCs w:val="20"/>
              </w:rPr>
            </w:pPr>
            <w:r>
              <w:rPr>
                <w:rFonts w:ascii="Arial" w:hAnsi="Arial" w:cs="Arial"/>
                <w:sz w:val="20"/>
                <w:szCs w:val="20"/>
              </w:rPr>
              <w:t>Enter these amounts as positive number</w:t>
            </w:r>
            <w:r w:rsidR="00CC2DD7">
              <w:rPr>
                <w:rFonts w:ascii="Arial" w:hAnsi="Arial" w:cs="Arial"/>
                <w:sz w:val="20"/>
                <w:szCs w:val="20"/>
              </w:rPr>
              <w:t>s</w:t>
            </w:r>
            <w:r>
              <w:rPr>
                <w:rFonts w:ascii="Arial" w:hAnsi="Arial" w:cs="Arial"/>
                <w:sz w:val="20"/>
                <w:szCs w:val="20"/>
              </w:rPr>
              <w:t xml:space="preserve"> on the NJ Checklist </w:t>
            </w:r>
          </w:p>
        </w:tc>
      </w:tr>
      <w:tr w:rsidR="00AB6FBE" w14:paraId="51768492" w14:textId="77777777" w:rsidTr="00A800C8">
        <w:trPr>
          <w:cantSplit/>
          <w:trHeight w:val="323"/>
          <w:jc w:val="center"/>
        </w:trPr>
        <w:tc>
          <w:tcPr>
            <w:tcW w:w="3074" w:type="dxa"/>
          </w:tcPr>
          <w:p w14:paraId="2B7847EB" w14:textId="1AD41F09" w:rsidR="00AB6FBE" w:rsidRPr="00013D9E" w:rsidRDefault="00AB6FBE" w:rsidP="009F7E67">
            <w:pPr>
              <w:pStyle w:val="ListParagraph"/>
              <w:numPr>
                <w:ilvl w:val="0"/>
                <w:numId w:val="6"/>
              </w:numPr>
              <w:ind w:left="576" w:hanging="288"/>
              <w:rPr>
                <w:rFonts w:ascii="Arial" w:hAnsi="Arial" w:cs="Arial"/>
                <w:b/>
                <w:sz w:val="20"/>
                <w:szCs w:val="20"/>
              </w:rPr>
            </w:pPr>
            <w:r>
              <w:rPr>
                <w:rFonts w:ascii="Arial" w:hAnsi="Arial" w:cs="Arial"/>
                <w:b/>
                <w:sz w:val="20"/>
                <w:szCs w:val="20"/>
              </w:rPr>
              <w:t>PSO Health Ins</w:t>
            </w:r>
            <w:r w:rsidR="009F7E67">
              <w:rPr>
                <w:rFonts w:ascii="Arial" w:hAnsi="Arial" w:cs="Arial"/>
                <w:b/>
                <w:sz w:val="20"/>
                <w:szCs w:val="20"/>
              </w:rPr>
              <w:t>urance</w:t>
            </w:r>
            <w:r>
              <w:rPr>
                <w:rFonts w:ascii="Arial" w:hAnsi="Arial" w:cs="Arial"/>
                <w:b/>
                <w:sz w:val="20"/>
                <w:szCs w:val="20"/>
              </w:rPr>
              <w:t xml:space="preserve"> in 1099-R </w:t>
            </w:r>
            <w:r w:rsidR="009F7E67">
              <w:rPr>
                <w:rFonts w:ascii="Arial" w:hAnsi="Arial" w:cs="Arial"/>
                <w:b/>
                <w:sz w:val="20"/>
                <w:szCs w:val="20"/>
              </w:rPr>
              <w:t>b</w:t>
            </w:r>
            <w:r>
              <w:rPr>
                <w:rFonts w:ascii="Arial" w:hAnsi="Arial" w:cs="Arial"/>
                <w:b/>
                <w:sz w:val="20"/>
                <w:szCs w:val="20"/>
              </w:rPr>
              <w:t>ox 5</w:t>
            </w:r>
          </w:p>
        </w:tc>
        <w:tc>
          <w:tcPr>
            <w:tcW w:w="7716" w:type="dxa"/>
          </w:tcPr>
          <w:p w14:paraId="406BBE8A" w14:textId="77777777" w:rsidR="00AB6FBE" w:rsidRDefault="00AB6FBE" w:rsidP="007535D5">
            <w:pPr>
              <w:ind w:left="288"/>
              <w:rPr>
                <w:rFonts w:ascii="Arial" w:hAnsi="Arial" w:cs="Arial"/>
                <w:sz w:val="20"/>
                <w:szCs w:val="20"/>
              </w:rPr>
            </w:pPr>
            <w:r>
              <w:rPr>
                <w:rFonts w:ascii="Arial" w:hAnsi="Arial" w:cs="Arial"/>
                <w:sz w:val="20"/>
                <w:szCs w:val="20"/>
              </w:rPr>
              <w:t>NJ does not allow PSO officers to exclude health insurance premiums from taxable income, as the Federal does.  However, since these premiums are after tax for NJ, they can be claimed as medical expenses, subject to the NJ 2% threshold</w:t>
            </w:r>
          </w:p>
          <w:p w14:paraId="43EA04F7" w14:textId="77777777" w:rsidR="00AB6FBE" w:rsidRDefault="00AB6FBE" w:rsidP="007535D5">
            <w:pPr>
              <w:ind w:left="288"/>
              <w:rPr>
                <w:rFonts w:ascii="Arial" w:hAnsi="Arial" w:cs="Arial"/>
                <w:sz w:val="20"/>
                <w:szCs w:val="20"/>
              </w:rPr>
            </w:pPr>
            <w:r>
              <w:rPr>
                <w:rFonts w:ascii="Arial" w:hAnsi="Arial" w:cs="Arial"/>
                <w:sz w:val="20"/>
                <w:szCs w:val="20"/>
              </w:rPr>
              <w:t xml:space="preserve">Enter the amount of the premiums to add to NJ medical expenses </w:t>
            </w:r>
          </w:p>
          <w:p w14:paraId="00798882" w14:textId="0AFC09D8" w:rsidR="00AB6FBE" w:rsidRDefault="00AB6FBE" w:rsidP="007535D5">
            <w:pPr>
              <w:ind w:left="288"/>
              <w:rPr>
                <w:rFonts w:ascii="Arial" w:hAnsi="Arial" w:cs="Arial"/>
                <w:sz w:val="20"/>
                <w:szCs w:val="20"/>
              </w:rPr>
            </w:pPr>
            <w:r>
              <w:rPr>
                <w:rFonts w:ascii="Arial" w:hAnsi="Arial" w:cs="Arial"/>
                <w:sz w:val="20"/>
                <w:szCs w:val="20"/>
              </w:rPr>
              <w:t>(See PSO Health Insurance under Adjustments to Line 20a for more info)</w:t>
            </w:r>
          </w:p>
        </w:tc>
      </w:tr>
      <w:tr w:rsidR="00AB6FBE" w14:paraId="70F1082F" w14:textId="77777777" w:rsidTr="00A800C8">
        <w:trPr>
          <w:cantSplit/>
          <w:trHeight w:val="323"/>
          <w:jc w:val="center"/>
        </w:trPr>
        <w:tc>
          <w:tcPr>
            <w:tcW w:w="3074" w:type="dxa"/>
          </w:tcPr>
          <w:p w14:paraId="4AC8A85C" w14:textId="77777777" w:rsidR="00AB6FBE" w:rsidRDefault="00AB6FBE" w:rsidP="007535D5">
            <w:pPr>
              <w:pStyle w:val="ListParagraph"/>
              <w:numPr>
                <w:ilvl w:val="0"/>
                <w:numId w:val="6"/>
              </w:numPr>
              <w:ind w:left="576" w:hanging="288"/>
              <w:rPr>
                <w:rFonts w:ascii="Arial" w:hAnsi="Arial" w:cs="Arial"/>
                <w:b/>
                <w:sz w:val="20"/>
                <w:szCs w:val="20"/>
              </w:rPr>
            </w:pPr>
            <w:r>
              <w:rPr>
                <w:rFonts w:ascii="Arial" w:hAnsi="Arial" w:cs="Arial"/>
                <w:b/>
                <w:sz w:val="20"/>
                <w:szCs w:val="20"/>
              </w:rPr>
              <w:lastRenderedPageBreak/>
              <w:t>Non-dependent costs</w:t>
            </w:r>
          </w:p>
        </w:tc>
        <w:tc>
          <w:tcPr>
            <w:tcW w:w="7716" w:type="dxa"/>
          </w:tcPr>
          <w:p w14:paraId="0EEFB621" w14:textId="77777777" w:rsidR="00AB6FBE" w:rsidRDefault="00AB6FBE" w:rsidP="007535D5">
            <w:pPr>
              <w:ind w:left="288"/>
              <w:rPr>
                <w:rFonts w:ascii="Arial" w:hAnsi="Arial" w:cs="Arial"/>
                <w:sz w:val="20"/>
                <w:szCs w:val="20"/>
              </w:rPr>
            </w:pPr>
            <w:r>
              <w:rPr>
                <w:rFonts w:ascii="Arial" w:hAnsi="Arial" w:cs="Arial"/>
                <w:sz w:val="20"/>
                <w:szCs w:val="20"/>
              </w:rPr>
              <w:t>Under Federal tax law, taxpayers can claim medical expenses that they paid for an individual that would have been their dependent except that:</w:t>
            </w:r>
          </w:p>
          <w:p w14:paraId="1D2AC843" w14:textId="77777777" w:rsidR="00AB6FBE" w:rsidRDefault="00AB6FBE" w:rsidP="007535D5">
            <w:pPr>
              <w:pStyle w:val="ListParagraph"/>
              <w:numPr>
                <w:ilvl w:val="0"/>
                <w:numId w:val="6"/>
              </w:numPr>
              <w:ind w:left="576" w:hanging="288"/>
              <w:rPr>
                <w:rFonts w:ascii="Arial" w:hAnsi="Arial" w:cs="Arial"/>
                <w:sz w:val="20"/>
                <w:szCs w:val="20"/>
              </w:rPr>
            </w:pPr>
            <w:r>
              <w:rPr>
                <w:rFonts w:ascii="Arial" w:hAnsi="Arial" w:cs="Arial"/>
                <w:sz w:val="20"/>
                <w:szCs w:val="20"/>
              </w:rPr>
              <w:t>He or she received gross income more than $4,150 in 2018</w:t>
            </w:r>
          </w:p>
          <w:p w14:paraId="0D5175A1" w14:textId="77777777" w:rsidR="00AB6FBE" w:rsidRDefault="00AB6FBE" w:rsidP="007535D5">
            <w:pPr>
              <w:pStyle w:val="ListParagraph"/>
              <w:numPr>
                <w:ilvl w:val="0"/>
                <w:numId w:val="6"/>
              </w:numPr>
              <w:ind w:left="576" w:hanging="288"/>
              <w:rPr>
                <w:rFonts w:ascii="Arial" w:hAnsi="Arial" w:cs="Arial"/>
                <w:sz w:val="20"/>
                <w:szCs w:val="20"/>
              </w:rPr>
            </w:pPr>
            <w:r>
              <w:rPr>
                <w:rFonts w:ascii="Arial" w:hAnsi="Arial" w:cs="Arial"/>
                <w:sz w:val="20"/>
                <w:szCs w:val="20"/>
              </w:rPr>
              <w:t>He or she filed a joint return</w:t>
            </w:r>
          </w:p>
          <w:p w14:paraId="091A5950" w14:textId="77777777" w:rsidR="00AB6FBE" w:rsidRDefault="00AB6FBE" w:rsidP="007535D5">
            <w:pPr>
              <w:pStyle w:val="ListParagraph"/>
              <w:numPr>
                <w:ilvl w:val="0"/>
                <w:numId w:val="6"/>
              </w:numPr>
              <w:ind w:left="576" w:hanging="288"/>
              <w:rPr>
                <w:rFonts w:ascii="Arial" w:hAnsi="Arial" w:cs="Arial"/>
                <w:sz w:val="20"/>
                <w:szCs w:val="20"/>
              </w:rPr>
            </w:pPr>
            <w:r>
              <w:rPr>
                <w:rFonts w:ascii="Arial" w:hAnsi="Arial" w:cs="Arial"/>
                <w:sz w:val="20"/>
                <w:szCs w:val="20"/>
              </w:rPr>
              <w:t>The taxpayer, or spouse if filing jointly, could be claimed as a dependent on someone else’s return</w:t>
            </w:r>
          </w:p>
          <w:p w14:paraId="52E111E7" w14:textId="77777777" w:rsidR="00AB6FBE" w:rsidRDefault="00AB6FBE" w:rsidP="007535D5">
            <w:pPr>
              <w:ind w:left="288"/>
              <w:rPr>
                <w:rFonts w:ascii="Arial" w:hAnsi="Arial" w:cs="Arial"/>
                <w:sz w:val="20"/>
                <w:szCs w:val="20"/>
              </w:rPr>
            </w:pPr>
            <w:r>
              <w:rPr>
                <w:rFonts w:ascii="Arial" w:hAnsi="Arial" w:cs="Arial"/>
                <w:sz w:val="20"/>
                <w:szCs w:val="20"/>
              </w:rPr>
              <w:t>NJ only allows the taxpayer to claim medical expenses paid for the taxpayer, spouse and dependents</w:t>
            </w:r>
          </w:p>
          <w:p w14:paraId="1F789B78" w14:textId="2D559AC8" w:rsidR="00AB6FBE" w:rsidRPr="0004568D" w:rsidRDefault="00AB6FBE" w:rsidP="00F12F79">
            <w:pPr>
              <w:ind w:left="288"/>
              <w:rPr>
                <w:rFonts w:ascii="Arial" w:hAnsi="Arial" w:cs="Arial"/>
                <w:sz w:val="20"/>
                <w:szCs w:val="20"/>
              </w:rPr>
            </w:pPr>
            <w:r>
              <w:rPr>
                <w:rFonts w:ascii="Arial" w:hAnsi="Arial" w:cs="Arial"/>
                <w:sz w:val="20"/>
                <w:szCs w:val="20"/>
              </w:rPr>
              <w:t xml:space="preserve">Enter the amount of allowable medical expenses paid for a nondependent </w:t>
            </w:r>
            <w:r w:rsidR="00F12F79">
              <w:rPr>
                <w:rFonts w:ascii="Arial" w:hAnsi="Arial" w:cs="Arial"/>
                <w:sz w:val="20"/>
                <w:szCs w:val="20"/>
              </w:rPr>
              <w:t xml:space="preserve">as a negative number </w:t>
            </w:r>
            <w:r>
              <w:rPr>
                <w:rFonts w:ascii="Arial" w:hAnsi="Arial" w:cs="Arial"/>
                <w:sz w:val="20"/>
                <w:szCs w:val="20"/>
              </w:rPr>
              <w:t xml:space="preserve">to reduce NJ medical expenses </w:t>
            </w:r>
          </w:p>
        </w:tc>
      </w:tr>
      <w:tr w:rsidR="00662997" w:rsidRPr="00484240" w14:paraId="364DDF72"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0C9E7728" w14:textId="77777777" w:rsidR="00662997" w:rsidRPr="00484240" w:rsidRDefault="00662997" w:rsidP="00662997">
            <w:pPr>
              <w:keepNext/>
              <w:keepLines/>
              <w:ind w:left="0" w:firstLine="0"/>
              <w:jc w:val="center"/>
              <w:rPr>
                <w:rFonts w:cstheme="minorHAnsi"/>
                <w:b/>
                <w:color w:val="FFFFFF" w:themeColor="background1"/>
                <w:sz w:val="20"/>
                <w:szCs w:val="20"/>
              </w:rPr>
            </w:pPr>
            <w:r w:rsidRPr="00484240">
              <w:rPr>
                <w:rFonts w:cstheme="minorHAnsi"/>
                <w:b/>
                <w:color w:val="FFFFFF" w:themeColor="background1"/>
                <w:sz w:val="20"/>
                <w:szCs w:val="20"/>
              </w:rPr>
              <w:t xml:space="preserve">Screen: </w:t>
            </w:r>
            <w:r>
              <w:rPr>
                <w:rFonts w:cstheme="minorHAnsi"/>
                <w:b/>
                <w:color w:val="FFFFFF" w:themeColor="background1"/>
                <w:sz w:val="20"/>
                <w:szCs w:val="20"/>
              </w:rPr>
              <w:t>Credits</w:t>
            </w:r>
          </w:p>
        </w:tc>
      </w:tr>
      <w:tr w:rsidR="00662997" w14:paraId="2E90544F" w14:textId="77777777" w:rsidTr="00A800C8">
        <w:trPr>
          <w:cantSplit/>
          <w:jc w:val="center"/>
        </w:trPr>
        <w:tc>
          <w:tcPr>
            <w:tcW w:w="3074" w:type="dxa"/>
          </w:tcPr>
          <w:p w14:paraId="6481EECE" w14:textId="77777777" w:rsidR="00662997" w:rsidRDefault="00662997" w:rsidP="00F62E57">
            <w:pPr>
              <w:ind w:left="288"/>
              <w:rPr>
                <w:rFonts w:ascii="Arial" w:hAnsi="Arial" w:cs="Arial"/>
                <w:b/>
                <w:sz w:val="20"/>
                <w:szCs w:val="20"/>
              </w:rPr>
            </w:pPr>
            <w:r>
              <w:rPr>
                <w:rFonts w:ascii="Arial" w:hAnsi="Arial" w:cs="Arial"/>
                <w:b/>
                <w:sz w:val="20"/>
                <w:szCs w:val="20"/>
              </w:rPr>
              <w:t>Property Tax (Primary Residence Only</w:t>
            </w:r>
            <w:r w:rsidR="00CC2DD7">
              <w:rPr>
                <w:rFonts w:ascii="Arial" w:hAnsi="Arial" w:cs="Arial"/>
                <w:b/>
                <w:sz w:val="20"/>
                <w:szCs w:val="20"/>
              </w:rPr>
              <w:t>)</w:t>
            </w:r>
          </w:p>
        </w:tc>
        <w:tc>
          <w:tcPr>
            <w:tcW w:w="7716" w:type="dxa"/>
          </w:tcPr>
          <w:p w14:paraId="67B33F3B" w14:textId="77777777" w:rsidR="00CC2DD7" w:rsidRDefault="00CC2DD7" w:rsidP="00F62E57">
            <w:pPr>
              <w:ind w:left="288"/>
              <w:rPr>
                <w:rFonts w:ascii="Arial" w:hAnsi="Arial" w:cs="Arial"/>
                <w:sz w:val="20"/>
                <w:szCs w:val="20"/>
              </w:rPr>
            </w:pPr>
            <w:r>
              <w:rPr>
                <w:rFonts w:ascii="Arial" w:hAnsi="Arial" w:cs="Arial"/>
                <w:sz w:val="20"/>
                <w:szCs w:val="20"/>
              </w:rPr>
              <w:t>This information is needed to calculate the correct amount for the NJ Property Tax Deduction or Credit</w:t>
            </w:r>
          </w:p>
          <w:p w14:paraId="628DB7F0" w14:textId="77777777" w:rsidR="00662997" w:rsidRDefault="00CC2DD7" w:rsidP="00CC2DD7">
            <w:pPr>
              <w:ind w:left="288"/>
              <w:rPr>
                <w:rFonts w:ascii="Arial" w:hAnsi="Arial" w:cs="Arial"/>
                <w:sz w:val="20"/>
                <w:szCs w:val="20"/>
              </w:rPr>
            </w:pPr>
            <w:r w:rsidRPr="0072375A">
              <w:rPr>
                <w:rFonts w:ascii="Arial" w:hAnsi="Arial" w:cs="Arial"/>
                <w:sz w:val="20"/>
                <w:szCs w:val="20"/>
                <w:u w:val="single"/>
              </w:rPr>
              <w:t>For Homeowners:</w:t>
            </w:r>
            <w:r>
              <w:rPr>
                <w:rFonts w:ascii="Arial" w:hAnsi="Arial" w:cs="Arial"/>
                <w:sz w:val="20"/>
                <w:szCs w:val="20"/>
              </w:rPr>
              <w:t xml:space="preserve">  Enter the gross amount of property taxes paid on the primary residence (i.e. – amount before Veterans and Senior Citizens deductions are subtracted and prior to the Homestead Benefit credit)</w:t>
            </w:r>
          </w:p>
          <w:p w14:paraId="71D6558A" w14:textId="77777777" w:rsidR="00CC2DD7" w:rsidRDefault="00CC2DD7" w:rsidP="0072375A">
            <w:pPr>
              <w:pStyle w:val="ListParagraph"/>
              <w:numPr>
                <w:ilvl w:val="0"/>
                <w:numId w:val="3"/>
              </w:numPr>
              <w:ind w:left="576" w:hanging="288"/>
              <w:rPr>
                <w:rFonts w:ascii="Arial" w:hAnsi="Arial" w:cs="Arial"/>
                <w:sz w:val="20"/>
                <w:szCs w:val="20"/>
              </w:rPr>
            </w:pPr>
            <w:r>
              <w:rPr>
                <w:rFonts w:ascii="Arial" w:hAnsi="Arial" w:cs="Arial"/>
                <w:sz w:val="20"/>
                <w:szCs w:val="20"/>
              </w:rPr>
              <w:t>For PTR recipient</w:t>
            </w:r>
            <w:r w:rsidR="009723D1">
              <w:rPr>
                <w:rFonts w:ascii="Arial" w:hAnsi="Arial" w:cs="Arial"/>
                <w:sz w:val="20"/>
                <w:szCs w:val="20"/>
              </w:rPr>
              <w:t>s</w:t>
            </w:r>
            <w:r>
              <w:rPr>
                <w:rFonts w:ascii="Arial" w:hAnsi="Arial" w:cs="Arial"/>
                <w:sz w:val="20"/>
                <w:szCs w:val="20"/>
              </w:rPr>
              <w:t xml:space="preserve">, use the gross </w:t>
            </w:r>
            <w:r w:rsidR="009723D1">
              <w:rPr>
                <w:rFonts w:ascii="Arial" w:hAnsi="Arial" w:cs="Arial"/>
                <w:sz w:val="20"/>
                <w:szCs w:val="20"/>
              </w:rPr>
              <w:t>property taxes from the base year</w:t>
            </w:r>
          </w:p>
          <w:p w14:paraId="469C89CA" w14:textId="77777777" w:rsidR="009723D1" w:rsidRPr="00CC2DD7" w:rsidRDefault="009723D1" w:rsidP="0072375A">
            <w:pPr>
              <w:pStyle w:val="ListParagraph"/>
              <w:numPr>
                <w:ilvl w:val="0"/>
                <w:numId w:val="3"/>
              </w:numPr>
              <w:ind w:left="576" w:hanging="288"/>
              <w:rPr>
                <w:rFonts w:ascii="Arial" w:hAnsi="Arial" w:cs="Arial"/>
                <w:sz w:val="20"/>
                <w:szCs w:val="20"/>
              </w:rPr>
            </w:pPr>
            <w:r>
              <w:rPr>
                <w:rFonts w:ascii="Arial" w:hAnsi="Arial" w:cs="Arial"/>
                <w:sz w:val="20"/>
                <w:szCs w:val="20"/>
              </w:rPr>
              <w:t>For non-PTR recipients, use the gross property taxes from the current tax year</w:t>
            </w:r>
          </w:p>
          <w:p w14:paraId="7E5EF18E" w14:textId="77777777" w:rsidR="00CC2DD7" w:rsidRDefault="00CC2DD7" w:rsidP="00CC2DD7">
            <w:pPr>
              <w:ind w:left="288"/>
              <w:rPr>
                <w:rFonts w:ascii="Arial" w:hAnsi="Arial" w:cs="Arial"/>
                <w:sz w:val="20"/>
                <w:szCs w:val="20"/>
              </w:rPr>
            </w:pPr>
            <w:r w:rsidRPr="0072375A">
              <w:rPr>
                <w:rFonts w:ascii="Arial" w:hAnsi="Arial" w:cs="Arial"/>
                <w:sz w:val="20"/>
                <w:szCs w:val="20"/>
                <w:u w:val="single"/>
              </w:rPr>
              <w:t>For tenants and mobile home owners:</w:t>
            </w:r>
            <w:r>
              <w:rPr>
                <w:rFonts w:ascii="Arial" w:hAnsi="Arial" w:cs="Arial"/>
                <w:sz w:val="20"/>
                <w:szCs w:val="20"/>
              </w:rPr>
              <w:t xml:space="preserve">  Enter 18% of the annual rent or mobile home site fees paid</w:t>
            </w:r>
          </w:p>
          <w:p w14:paraId="1B65D95D" w14:textId="77777777" w:rsidR="009723D1" w:rsidRDefault="009723D1" w:rsidP="00CC2DD7">
            <w:pPr>
              <w:ind w:left="288"/>
              <w:rPr>
                <w:rFonts w:ascii="Arial" w:hAnsi="Arial" w:cs="Arial"/>
                <w:sz w:val="20"/>
                <w:szCs w:val="20"/>
              </w:rPr>
            </w:pPr>
          </w:p>
          <w:p w14:paraId="2D50732B" w14:textId="77777777" w:rsidR="009723D1" w:rsidRDefault="009723D1" w:rsidP="00CC2DD7">
            <w:pPr>
              <w:ind w:left="288"/>
              <w:rPr>
                <w:rFonts w:ascii="Arial" w:hAnsi="Arial" w:cs="Arial"/>
                <w:sz w:val="20"/>
                <w:szCs w:val="20"/>
              </w:rPr>
            </w:pPr>
            <w:r>
              <w:rPr>
                <w:rFonts w:ascii="Arial" w:hAnsi="Arial" w:cs="Arial"/>
                <w:sz w:val="20"/>
                <w:szCs w:val="20"/>
              </w:rPr>
              <w:t>Use Worksheet G-1 in the NJ 1040 instructions to determine the correct amount to enter in these special cases:</w:t>
            </w:r>
          </w:p>
          <w:p w14:paraId="025EFCCF" w14:textId="77777777" w:rsidR="009723D1" w:rsidRPr="009723D1" w:rsidRDefault="009723D1" w:rsidP="002A1476">
            <w:pPr>
              <w:pStyle w:val="ListParagraph"/>
              <w:numPr>
                <w:ilvl w:val="0"/>
                <w:numId w:val="4"/>
              </w:numPr>
              <w:ind w:left="288" w:hanging="288"/>
              <w:rPr>
                <w:rFonts w:ascii="Arial" w:hAnsi="Arial" w:cs="Arial"/>
                <w:sz w:val="20"/>
                <w:szCs w:val="20"/>
              </w:rPr>
            </w:pPr>
            <w:r w:rsidRPr="009723D1">
              <w:rPr>
                <w:rFonts w:ascii="Arial" w:hAnsi="Arial" w:cs="Arial"/>
                <w:sz w:val="20"/>
                <w:szCs w:val="20"/>
              </w:rPr>
              <w:t>If taxpayer owned the principal residence with someone other than his spouse</w:t>
            </w:r>
            <w:r>
              <w:rPr>
                <w:rFonts w:ascii="Arial" w:hAnsi="Arial" w:cs="Arial"/>
                <w:sz w:val="20"/>
                <w:szCs w:val="20"/>
              </w:rPr>
              <w:t xml:space="preserve"> </w:t>
            </w:r>
            <w:proofErr w:type="gramStart"/>
            <w:r>
              <w:rPr>
                <w:rFonts w:ascii="Arial" w:hAnsi="Arial" w:cs="Arial"/>
                <w:sz w:val="20"/>
                <w:szCs w:val="20"/>
              </w:rPr>
              <w:t xml:space="preserve">- </w:t>
            </w:r>
            <w:r w:rsidRPr="009723D1">
              <w:rPr>
                <w:rFonts w:ascii="Arial" w:hAnsi="Arial" w:cs="Arial"/>
                <w:sz w:val="20"/>
                <w:szCs w:val="20"/>
              </w:rPr>
              <w:t xml:space="preserve"> e</w:t>
            </w:r>
            <w:r w:rsidR="00CC2DD7" w:rsidRPr="009723D1">
              <w:rPr>
                <w:rFonts w:ascii="Arial" w:hAnsi="Arial" w:cs="Arial"/>
                <w:sz w:val="20"/>
                <w:szCs w:val="20"/>
              </w:rPr>
              <w:t>nter</w:t>
            </w:r>
            <w:proofErr w:type="gramEnd"/>
            <w:r w:rsidR="00CC2DD7" w:rsidRPr="009723D1">
              <w:rPr>
                <w:rFonts w:ascii="Arial" w:hAnsi="Arial" w:cs="Arial"/>
                <w:sz w:val="20"/>
                <w:szCs w:val="20"/>
              </w:rPr>
              <w:t xml:space="preserve"> o</w:t>
            </w:r>
            <w:r w:rsidRPr="009723D1">
              <w:rPr>
                <w:rFonts w:ascii="Arial" w:hAnsi="Arial" w:cs="Arial"/>
                <w:sz w:val="20"/>
                <w:szCs w:val="20"/>
              </w:rPr>
              <w:t>nly the amount of property taxes/rent paid that reflects the taxpayer’s percentage of ownership in the property</w:t>
            </w:r>
          </w:p>
          <w:p w14:paraId="11154FEB" w14:textId="77777777" w:rsidR="00CC2DD7" w:rsidRPr="009723D1" w:rsidRDefault="009723D1" w:rsidP="002A1476">
            <w:pPr>
              <w:pStyle w:val="ListParagraph"/>
              <w:numPr>
                <w:ilvl w:val="0"/>
                <w:numId w:val="4"/>
              </w:numPr>
              <w:ind w:left="288" w:hanging="288"/>
              <w:rPr>
                <w:rFonts w:ascii="Arial" w:hAnsi="Arial" w:cs="Arial"/>
                <w:sz w:val="20"/>
                <w:szCs w:val="20"/>
              </w:rPr>
            </w:pPr>
            <w:r w:rsidRPr="009723D1">
              <w:rPr>
                <w:rFonts w:ascii="Arial" w:hAnsi="Arial" w:cs="Arial"/>
                <w:sz w:val="20"/>
                <w:szCs w:val="20"/>
              </w:rPr>
              <w:t>If principal residence was a unit in a multiunit property that taxpayer/spouse owned</w:t>
            </w:r>
            <w:r>
              <w:rPr>
                <w:rFonts w:ascii="Arial" w:hAnsi="Arial" w:cs="Arial"/>
                <w:sz w:val="20"/>
                <w:szCs w:val="20"/>
              </w:rPr>
              <w:t xml:space="preserve"> - </w:t>
            </w:r>
            <w:r w:rsidRPr="009723D1">
              <w:rPr>
                <w:rFonts w:ascii="Arial" w:hAnsi="Arial" w:cs="Arial"/>
                <w:sz w:val="20"/>
                <w:szCs w:val="20"/>
              </w:rPr>
              <w:t>enter the percentage of the property taxes paid for the percentage of the property occupied</w:t>
            </w:r>
          </w:p>
          <w:p w14:paraId="79A79F1F" w14:textId="77777777" w:rsidR="009723D1" w:rsidRPr="009723D1" w:rsidRDefault="009723D1" w:rsidP="002A1476">
            <w:pPr>
              <w:pStyle w:val="ListParagraph"/>
              <w:numPr>
                <w:ilvl w:val="0"/>
                <w:numId w:val="4"/>
              </w:numPr>
              <w:tabs>
                <w:tab w:val="left" w:pos="1290"/>
              </w:tabs>
              <w:ind w:left="288" w:hanging="288"/>
              <w:rPr>
                <w:rFonts w:ascii="Arial" w:hAnsi="Arial" w:cs="Arial"/>
                <w:sz w:val="20"/>
                <w:szCs w:val="20"/>
              </w:rPr>
            </w:pPr>
            <w:r w:rsidRPr="009723D1">
              <w:rPr>
                <w:rFonts w:ascii="Arial" w:hAnsi="Arial" w:cs="Arial"/>
                <w:sz w:val="20"/>
                <w:szCs w:val="20"/>
              </w:rPr>
              <w:t>If taxpayer had more than one principal residence during the tax year</w:t>
            </w:r>
            <w:r>
              <w:rPr>
                <w:rFonts w:ascii="Arial" w:hAnsi="Arial" w:cs="Arial"/>
                <w:sz w:val="20"/>
                <w:szCs w:val="20"/>
              </w:rPr>
              <w:t xml:space="preserve"> – apportion the property taxes/rent based on the number of days in each principal residence</w:t>
            </w:r>
            <w:r w:rsidRPr="009723D1">
              <w:rPr>
                <w:rFonts w:ascii="Arial" w:hAnsi="Arial" w:cs="Arial"/>
                <w:sz w:val="20"/>
                <w:szCs w:val="20"/>
              </w:rPr>
              <w:t xml:space="preserve"> </w:t>
            </w:r>
          </w:p>
        </w:tc>
      </w:tr>
      <w:tr w:rsidR="002A1476" w14:paraId="76F26ECC" w14:textId="77777777" w:rsidTr="00A800C8">
        <w:trPr>
          <w:cantSplit/>
          <w:jc w:val="center"/>
        </w:trPr>
        <w:tc>
          <w:tcPr>
            <w:tcW w:w="3074" w:type="dxa"/>
          </w:tcPr>
          <w:p w14:paraId="71FF31D7" w14:textId="77777777" w:rsidR="002A1476" w:rsidRDefault="002A1476" w:rsidP="00F62E57">
            <w:pPr>
              <w:ind w:left="288"/>
              <w:rPr>
                <w:rFonts w:ascii="Arial" w:hAnsi="Arial" w:cs="Arial"/>
                <w:b/>
                <w:sz w:val="20"/>
                <w:szCs w:val="20"/>
              </w:rPr>
            </w:pPr>
            <w:r>
              <w:rPr>
                <w:rFonts w:ascii="Arial" w:hAnsi="Arial" w:cs="Arial"/>
                <w:b/>
                <w:sz w:val="20"/>
                <w:szCs w:val="20"/>
              </w:rPr>
              <w:t>Property Tax (Homeowner Only)</w:t>
            </w:r>
          </w:p>
        </w:tc>
        <w:tc>
          <w:tcPr>
            <w:tcW w:w="7716" w:type="dxa"/>
          </w:tcPr>
          <w:p w14:paraId="6627E875" w14:textId="77777777" w:rsidR="002A1476" w:rsidRDefault="002A1476" w:rsidP="00F62E57">
            <w:pPr>
              <w:ind w:left="288"/>
              <w:rPr>
                <w:rFonts w:ascii="Arial" w:hAnsi="Arial" w:cs="Arial"/>
                <w:sz w:val="20"/>
                <w:szCs w:val="20"/>
              </w:rPr>
            </w:pPr>
            <w:r>
              <w:rPr>
                <w:rFonts w:ascii="Arial" w:hAnsi="Arial" w:cs="Arial"/>
                <w:sz w:val="20"/>
                <w:szCs w:val="20"/>
              </w:rPr>
              <w:t>Homeowners must provide additional information to claim the property tax deduction/credit</w:t>
            </w:r>
          </w:p>
          <w:p w14:paraId="240DCB50" w14:textId="77777777" w:rsidR="002A1476" w:rsidRDefault="002A1476" w:rsidP="002A1476">
            <w:pPr>
              <w:pStyle w:val="ListParagraph"/>
              <w:numPr>
                <w:ilvl w:val="0"/>
                <w:numId w:val="5"/>
              </w:numPr>
              <w:ind w:left="576" w:hanging="288"/>
              <w:rPr>
                <w:rFonts w:ascii="Arial" w:hAnsi="Arial" w:cs="Arial"/>
                <w:sz w:val="20"/>
                <w:szCs w:val="20"/>
              </w:rPr>
            </w:pPr>
            <w:r>
              <w:rPr>
                <w:rFonts w:ascii="Arial" w:hAnsi="Arial" w:cs="Arial"/>
                <w:sz w:val="20"/>
                <w:szCs w:val="20"/>
              </w:rPr>
              <w:t>Block # and Suffix</w:t>
            </w:r>
          </w:p>
          <w:p w14:paraId="403D8ABD" w14:textId="77777777" w:rsidR="002A1476" w:rsidRDefault="002A1476" w:rsidP="002A1476">
            <w:pPr>
              <w:pStyle w:val="ListParagraph"/>
              <w:numPr>
                <w:ilvl w:val="0"/>
                <w:numId w:val="5"/>
              </w:numPr>
              <w:ind w:left="576" w:hanging="288"/>
              <w:rPr>
                <w:rFonts w:ascii="Arial" w:hAnsi="Arial" w:cs="Arial"/>
                <w:sz w:val="20"/>
                <w:szCs w:val="20"/>
              </w:rPr>
            </w:pPr>
            <w:r>
              <w:rPr>
                <w:rFonts w:ascii="Arial" w:hAnsi="Arial" w:cs="Arial"/>
                <w:sz w:val="20"/>
                <w:szCs w:val="20"/>
              </w:rPr>
              <w:t>Lot # and Suffix</w:t>
            </w:r>
          </w:p>
          <w:p w14:paraId="140043DD" w14:textId="77777777" w:rsidR="002A1476" w:rsidRDefault="002A1476" w:rsidP="002A1476">
            <w:pPr>
              <w:pStyle w:val="ListParagraph"/>
              <w:numPr>
                <w:ilvl w:val="0"/>
                <w:numId w:val="5"/>
              </w:numPr>
              <w:ind w:left="576" w:hanging="288"/>
              <w:rPr>
                <w:rFonts w:ascii="Arial" w:hAnsi="Arial" w:cs="Arial"/>
                <w:sz w:val="20"/>
                <w:szCs w:val="20"/>
              </w:rPr>
            </w:pPr>
            <w:r>
              <w:rPr>
                <w:rFonts w:ascii="Arial" w:hAnsi="Arial" w:cs="Arial"/>
                <w:sz w:val="20"/>
                <w:szCs w:val="20"/>
              </w:rPr>
              <w:t>Qualifier</w:t>
            </w:r>
          </w:p>
          <w:p w14:paraId="69382889" w14:textId="77777777" w:rsidR="002A1476" w:rsidRDefault="002A1476" w:rsidP="002A1476">
            <w:pPr>
              <w:pStyle w:val="ListParagraph"/>
              <w:numPr>
                <w:ilvl w:val="0"/>
                <w:numId w:val="5"/>
              </w:numPr>
              <w:ind w:left="576" w:hanging="288"/>
              <w:rPr>
                <w:rFonts w:ascii="Arial" w:hAnsi="Arial" w:cs="Arial"/>
                <w:sz w:val="20"/>
                <w:szCs w:val="20"/>
              </w:rPr>
            </w:pPr>
            <w:r>
              <w:rPr>
                <w:rFonts w:ascii="Arial" w:hAnsi="Arial" w:cs="Arial"/>
                <w:sz w:val="20"/>
                <w:szCs w:val="20"/>
              </w:rPr>
              <w:t>County/municipality where property is located</w:t>
            </w:r>
          </w:p>
          <w:p w14:paraId="2A77F2E7" w14:textId="77777777" w:rsidR="002A1476" w:rsidRDefault="002A1476" w:rsidP="002A1476">
            <w:pPr>
              <w:pStyle w:val="ListParagraph"/>
              <w:numPr>
                <w:ilvl w:val="0"/>
                <w:numId w:val="5"/>
              </w:numPr>
              <w:ind w:left="576" w:hanging="288"/>
              <w:rPr>
                <w:rFonts w:ascii="Arial" w:hAnsi="Arial" w:cs="Arial"/>
                <w:sz w:val="20"/>
                <w:szCs w:val="20"/>
              </w:rPr>
            </w:pPr>
            <w:r>
              <w:rPr>
                <w:rFonts w:ascii="Arial" w:hAnsi="Arial" w:cs="Arial"/>
                <w:sz w:val="20"/>
                <w:szCs w:val="20"/>
              </w:rPr>
              <w:t>The percentage of the property taxes/rent that taxpayer/spouse paid</w:t>
            </w:r>
          </w:p>
          <w:p w14:paraId="56AE474E" w14:textId="4F454B76" w:rsidR="00AB6FBE" w:rsidRPr="00AB6FBE" w:rsidRDefault="002A1476" w:rsidP="00AB6FBE">
            <w:pPr>
              <w:pStyle w:val="ListParagraph"/>
              <w:numPr>
                <w:ilvl w:val="0"/>
                <w:numId w:val="5"/>
              </w:numPr>
              <w:ind w:left="576" w:hanging="288"/>
              <w:rPr>
                <w:rFonts w:ascii="Arial" w:hAnsi="Arial" w:cs="Arial"/>
                <w:sz w:val="20"/>
                <w:szCs w:val="20"/>
              </w:rPr>
            </w:pPr>
            <w:r>
              <w:rPr>
                <w:rFonts w:ascii="Arial" w:hAnsi="Arial" w:cs="Arial"/>
                <w:sz w:val="20"/>
                <w:szCs w:val="20"/>
              </w:rPr>
              <w:t>The percentage of the property that taxpayer/spouse occupied in a multiunit property</w:t>
            </w:r>
          </w:p>
        </w:tc>
      </w:tr>
      <w:tr w:rsidR="00AB6FBE" w14:paraId="30F7FE15" w14:textId="77777777" w:rsidTr="00A800C8">
        <w:trPr>
          <w:cantSplit/>
          <w:trHeight w:val="323"/>
          <w:jc w:val="center"/>
        </w:trPr>
        <w:tc>
          <w:tcPr>
            <w:tcW w:w="3074" w:type="dxa"/>
          </w:tcPr>
          <w:p w14:paraId="4E7F274E" w14:textId="77777777" w:rsidR="00AB6FBE" w:rsidRDefault="00AB6FBE" w:rsidP="007535D5">
            <w:pPr>
              <w:ind w:left="288"/>
              <w:rPr>
                <w:rFonts w:ascii="Arial" w:hAnsi="Arial" w:cs="Arial"/>
                <w:b/>
                <w:sz w:val="20"/>
                <w:szCs w:val="20"/>
              </w:rPr>
            </w:pPr>
            <w:r>
              <w:rPr>
                <w:rFonts w:ascii="Arial" w:hAnsi="Arial" w:cs="Arial"/>
                <w:b/>
                <w:sz w:val="20"/>
                <w:szCs w:val="20"/>
              </w:rPr>
              <w:t>Credit for Taxes Paid to Another State</w:t>
            </w:r>
          </w:p>
        </w:tc>
        <w:tc>
          <w:tcPr>
            <w:tcW w:w="7716" w:type="dxa"/>
          </w:tcPr>
          <w:p w14:paraId="7F13AD9B" w14:textId="2DB1F9D4" w:rsidR="00AE0B22" w:rsidRDefault="00AB6FBE" w:rsidP="00AE0B22">
            <w:pPr>
              <w:ind w:left="288"/>
              <w:rPr>
                <w:rFonts w:ascii="Arial" w:hAnsi="Arial" w:cs="Arial"/>
                <w:sz w:val="20"/>
                <w:szCs w:val="20"/>
              </w:rPr>
            </w:pPr>
            <w:r>
              <w:rPr>
                <w:rFonts w:ascii="Arial" w:hAnsi="Arial" w:cs="Arial"/>
                <w:sz w:val="20"/>
                <w:szCs w:val="20"/>
              </w:rPr>
              <w:t>If taxpayers have income from sources outside NJ that is subject to both NJ income tax and the income or wage tax imposed by another state, they may be eligible for a tax credit against their NJ income tax of the amount paid to the other state.  TSO will automatically calculate this credit if you provide the name of the other state, the AGI, and the amount of tax paid to the other state</w:t>
            </w:r>
          </w:p>
        </w:tc>
      </w:tr>
      <w:tr w:rsidR="00AE0B22" w:rsidRPr="00484240" w14:paraId="45807A3A"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74358D73" w14:textId="77777777" w:rsidR="00AE0B22" w:rsidRPr="00484240" w:rsidRDefault="00AE0B22" w:rsidP="007535D5">
            <w:pPr>
              <w:keepNext/>
              <w:keepLines/>
              <w:ind w:left="0" w:firstLine="0"/>
              <w:jc w:val="center"/>
              <w:rPr>
                <w:rFonts w:cstheme="minorHAnsi"/>
                <w:b/>
                <w:color w:val="FFFFFF" w:themeColor="background1"/>
                <w:sz w:val="20"/>
                <w:szCs w:val="20"/>
              </w:rPr>
            </w:pPr>
            <w:r>
              <w:rPr>
                <w:rFonts w:cstheme="minorHAnsi"/>
                <w:b/>
                <w:color w:val="FFFFFF" w:themeColor="background1"/>
                <w:sz w:val="20"/>
                <w:szCs w:val="20"/>
              </w:rPr>
              <w:t>Screen: Tax</w:t>
            </w:r>
          </w:p>
        </w:tc>
      </w:tr>
      <w:tr w:rsidR="00AE0B22" w14:paraId="056C00A7" w14:textId="77777777" w:rsidTr="00A800C8">
        <w:trPr>
          <w:cantSplit/>
          <w:trHeight w:val="323"/>
          <w:jc w:val="center"/>
        </w:trPr>
        <w:tc>
          <w:tcPr>
            <w:tcW w:w="3074" w:type="dxa"/>
          </w:tcPr>
          <w:p w14:paraId="6CDDC9E0" w14:textId="77777777" w:rsidR="00AE0B22" w:rsidRDefault="00AE0B22" w:rsidP="007535D5">
            <w:pPr>
              <w:ind w:left="288"/>
              <w:rPr>
                <w:rFonts w:ascii="Arial" w:hAnsi="Arial" w:cs="Arial"/>
                <w:b/>
                <w:sz w:val="20"/>
                <w:szCs w:val="20"/>
              </w:rPr>
            </w:pPr>
            <w:r>
              <w:rPr>
                <w:rFonts w:ascii="Arial" w:hAnsi="Arial" w:cs="Arial"/>
                <w:b/>
                <w:sz w:val="20"/>
                <w:szCs w:val="20"/>
              </w:rPr>
              <w:t>Use Tax</w:t>
            </w:r>
          </w:p>
        </w:tc>
        <w:tc>
          <w:tcPr>
            <w:tcW w:w="7716" w:type="dxa"/>
          </w:tcPr>
          <w:p w14:paraId="1396892B" w14:textId="77777777" w:rsidR="00AE0B22" w:rsidRDefault="00AE0B22" w:rsidP="007535D5">
            <w:pPr>
              <w:ind w:left="288"/>
              <w:rPr>
                <w:rFonts w:ascii="Arial" w:hAnsi="Arial" w:cs="Arial"/>
                <w:sz w:val="20"/>
                <w:szCs w:val="20"/>
              </w:rPr>
            </w:pPr>
            <w:r>
              <w:rPr>
                <w:rFonts w:ascii="Arial" w:hAnsi="Arial" w:cs="Arial"/>
                <w:sz w:val="20"/>
                <w:szCs w:val="20"/>
              </w:rPr>
              <w:t xml:space="preserve">When taxpayers buy taxable items or services to use in NJ, they owe use tax if they did not pay sales tax or if they paid tax at a rate less than NJ sales tax rate. This commonly happens when they make purchases online, by phone or mail order, or outside NJ.  Use NJ Use Tax Worksheet H to determine the correct amount of use tax due  </w:t>
            </w:r>
          </w:p>
          <w:p w14:paraId="1118F497" w14:textId="77777777" w:rsidR="00AE0B22" w:rsidRDefault="00AE0B22" w:rsidP="007535D5">
            <w:pPr>
              <w:ind w:left="288"/>
              <w:rPr>
                <w:rFonts w:ascii="Arial" w:hAnsi="Arial" w:cs="Arial"/>
                <w:sz w:val="20"/>
                <w:szCs w:val="20"/>
              </w:rPr>
            </w:pPr>
            <w:r>
              <w:rPr>
                <w:rFonts w:ascii="Arial" w:hAnsi="Arial" w:cs="Arial"/>
                <w:sz w:val="20"/>
                <w:szCs w:val="20"/>
              </w:rPr>
              <w:t xml:space="preserve">Enter this amount due on the NJ Checklist </w:t>
            </w:r>
          </w:p>
        </w:tc>
      </w:tr>
      <w:tr w:rsidR="00AE0B22" w:rsidRPr="00484240" w14:paraId="30BBFA36"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507EEFA2" w14:textId="77777777" w:rsidR="00AE0B22" w:rsidRPr="00484240" w:rsidRDefault="00AE0B22" w:rsidP="007535D5">
            <w:pPr>
              <w:keepNext/>
              <w:keepLines/>
              <w:ind w:left="0" w:firstLine="0"/>
              <w:jc w:val="center"/>
              <w:rPr>
                <w:rFonts w:cstheme="minorHAnsi"/>
                <w:b/>
                <w:color w:val="FFFFFF" w:themeColor="background1"/>
                <w:sz w:val="20"/>
                <w:szCs w:val="20"/>
              </w:rPr>
            </w:pPr>
            <w:r>
              <w:rPr>
                <w:rFonts w:cstheme="minorHAnsi"/>
                <w:b/>
                <w:color w:val="FFFFFF" w:themeColor="background1"/>
                <w:sz w:val="20"/>
                <w:szCs w:val="20"/>
              </w:rPr>
              <w:lastRenderedPageBreak/>
              <w:t>Screen: Payments</w:t>
            </w:r>
          </w:p>
        </w:tc>
      </w:tr>
      <w:tr w:rsidR="002A6D34" w14:paraId="7404312D" w14:textId="77777777" w:rsidTr="00A800C8">
        <w:trPr>
          <w:cantSplit/>
          <w:trHeight w:val="323"/>
          <w:jc w:val="center"/>
        </w:trPr>
        <w:tc>
          <w:tcPr>
            <w:tcW w:w="3074" w:type="dxa"/>
          </w:tcPr>
          <w:p w14:paraId="7D306A15" w14:textId="0C215CE3" w:rsidR="002A6D34" w:rsidRDefault="002A6D34" w:rsidP="007535D5">
            <w:pPr>
              <w:ind w:left="288"/>
              <w:rPr>
                <w:rFonts w:ascii="Arial" w:hAnsi="Arial" w:cs="Arial"/>
                <w:b/>
                <w:sz w:val="20"/>
                <w:szCs w:val="20"/>
              </w:rPr>
            </w:pPr>
            <w:r>
              <w:rPr>
                <w:rFonts w:ascii="Arial" w:hAnsi="Arial" w:cs="Arial"/>
                <w:b/>
                <w:sz w:val="20"/>
                <w:szCs w:val="20"/>
              </w:rPr>
              <w:t>Wounded Warrior Caregiver Credit</w:t>
            </w:r>
          </w:p>
        </w:tc>
        <w:tc>
          <w:tcPr>
            <w:tcW w:w="7716" w:type="dxa"/>
          </w:tcPr>
          <w:p w14:paraId="2E26EAA9" w14:textId="303CED42" w:rsidR="002A6D34" w:rsidRPr="00DB1E0A" w:rsidRDefault="002A6D34" w:rsidP="002A6D34">
            <w:pPr>
              <w:ind w:left="288"/>
              <w:rPr>
                <w:rFonts w:ascii="Arial" w:eastAsia="Times New Roman" w:hAnsi="Arial" w:cs="Arial"/>
                <w:color w:val="000000"/>
                <w:sz w:val="20"/>
                <w:szCs w:val="20"/>
              </w:rPr>
            </w:pPr>
            <w:r w:rsidRPr="00DB1E0A">
              <w:rPr>
                <w:rFonts w:ascii="Arial" w:eastAsia="Times New Roman" w:hAnsi="Arial" w:cs="Arial"/>
                <w:color w:val="000000"/>
                <w:sz w:val="20"/>
                <w:szCs w:val="20"/>
              </w:rPr>
              <w:t>NJ grants a refundable credit to caregivers of wounded warriors.  To be eligible, the caregiver must be certified as a qualified family caregiver of a discharged veteran by Military and Veteran Affairs.  A caregiver approval letter must be submitted to NJ the first year this credit is claimed</w:t>
            </w:r>
          </w:p>
          <w:p w14:paraId="4562A296" w14:textId="65F361FF" w:rsidR="002A6D34" w:rsidRDefault="002A6D34" w:rsidP="00DB1E0A">
            <w:pPr>
              <w:ind w:left="288"/>
              <w:rPr>
                <w:rFonts w:ascii="Arial" w:hAnsi="Arial" w:cs="Arial"/>
                <w:sz w:val="20"/>
                <w:szCs w:val="20"/>
              </w:rPr>
            </w:pPr>
            <w:r w:rsidRPr="00DB1E0A">
              <w:rPr>
                <w:rFonts w:ascii="Arial" w:eastAsia="Times New Roman" w:hAnsi="Arial" w:cs="Arial"/>
                <w:color w:val="000000"/>
                <w:sz w:val="20"/>
                <w:szCs w:val="20"/>
              </w:rPr>
              <w:t>Enter $675 or 100% of the service member’s Federal disability amount (which</w:t>
            </w:r>
            <w:r w:rsidR="00DB1E0A">
              <w:rPr>
                <w:rFonts w:ascii="Arial" w:eastAsia="Times New Roman" w:hAnsi="Arial" w:cs="Arial"/>
                <w:color w:val="000000"/>
                <w:sz w:val="20"/>
                <w:szCs w:val="20"/>
              </w:rPr>
              <w:t>ever</w:t>
            </w:r>
            <w:r w:rsidRPr="00DB1E0A">
              <w:rPr>
                <w:rFonts w:ascii="Arial" w:eastAsia="Times New Roman" w:hAnsi="Arial" w:cs="Arial"/>
                <w:color w:val="000000"/>
                <w:sz w:val="20"/>
                <w:szCs w:val="20"/>
              </w:rPr>
              <w:t xml:space="preserve"> is less)</w:t>
            </w:r>
            <w:r w:rsidR="00DB1E0A" w:rsidRPr="00DB1E0A">
              <w:rPr>
                <w:rFonts w:ascii="Arial" w:eastAsia="Times New Roman" w:hAnsi="Arial" w:cs="Arial"/>
                <w:color w:val="000000"/>
                <w:sz w:val="20"/>
                <w:szCs w:val="20"/>
              </w:rPr>
              <w:t>.  Schedule NJ-WWC is used to calculate the correct amount to use</w:t>
            </w:r>
          </w:p>
        </w:tc>
      </w:tr>
      <w:tr w:rsidR="00AE0B22" w14:paraId="301BAA4E" w14:textId="77777777" w:rsidTr="00A800C8">
        <w:trPr>
          <w:cantSplit/>
          <w:trHeight w:val="323"/>
          <w:jc w:val="center"/>
        </w:trPr>
        <w:tc>
          <w:tcPr>
            <w:tcW w:w="3074" w:type="dxa"/>
          </w:tcPr>
          <w:p w14:paraId="367AB3B9" w14:textId="77777777" w:rsidR="00AE0B22" w:rsidRDefault="00AE0B22" w:rsidP="007535D5">
            <w:pPr>
              <w:ind w:left="288"/>
              <w:rPr>
                <w:rFonts w:ascii="Arial" w:hAnsi="Arial" w:cs="Arial"/>
                <w:b/>
                <w:sz w:val="20"/>
                <w:szCs w:val="20"/>
              </w:rPr>
            </w:pPr>
            <w:r>
              <w:rPr>
                <w:rFonts w:ascii="Arial" w:hAnsi="Arial" w:cs="Arial"/>
                <w:b/>
                <w:sz w:val="20"/>
                <w:szCs w:val="20"/>
              </w:rPr>
              <w:t>Refund Amount to Apply to Next Year’s Taxes</w:t>
            </w:r>
          </w:p>
        </w:tc>
        <w:tc>
          <w:tcPr>
            <w:tcW w:w="7716" w:type="dxa"/>
          </w:tcPr>
          <w:p w14:paraId="1C4D8C56" w14:textId="77777777" w:rsidR="00AE0B22" w:rsidRDefault="00AE0B22" w:rsidP="007535D5">
            <w:pPr>
              <w:ind w:left="288"/>
              <w:rPr>
                <w:rFonts w:ascii="Arial" w:hAnsi="Arial" w:cs="Arial"/>
                <w:sz w:val="20"/>
                <w:szCs w:val="20"/>
              </w:rPr>
            </w:pPr>
            <w:r>
              <w:rPr>
                <w:rFonts w:ascii="Arial" w:hAnsi="Arial" w:cs="Arial"/>
                <w:sz w:val="20"/>
                <w:szCs w:val="20"/>
              </w:rPr>
              <w:t xml:space="preserve">If taxpayers receive a refund on their current year NJ tax return, they can choose to apply part or </w:t>
            </w:r>
            <w:proofErr w:type="gramStart"/>
            <w:r>
              <w:rPr>
                <w:rFonts w:ascii="Arial" w:hAnsi="Arial" w:cs="Arial"/>
                <w:sz w:val="20"/>
                <w:szCs w:val="20"/>
              </w:rPr>
              <w:t>all of</w:t>
            </w:r>
            <w:proofErr w:type="gramEnd"/>
            <w:r>
              <w:rPr>
                <w:rFonts w:ascii="Arial" w:hAnsi="Arial" w:cs="Arial"/>
                <w:sz w:val="20"/>
                <w:szCs w:val="20"/>
              </w:rPr>
              <w:t xml:space="preserve"> the refund to their next year’s tax liability</w:t>
            </w:r>
          </w:p>
          <w:p w14:paraId="660D87B2" w14:textId="77777777" w:rsidR="00AE0B22" w:rsidRDefault="00AE0B22" w:rsidP="007535D5">
            <w:pPr>
              <w:ind w:left="288"/>
              <w:rPr>
                <w:rFonts w:ascii="Arial" w:hAnsi="Arial" w:cs="Arial"/>
                <w:sz w:val="20"/>
                <w:szCs w:val="20"/>
              </w:rPr>
            </w:pPr>
            <w:r>
              <w:rPr>
                <w:rFonts w:ascii="Arial" w:hAnsi="Arial" w:cs="Arial"/>
                <w:sz w:val="20"/>
                <w:szCs w:val="20"/>
              </w:rPr>
              <w:t>Enter the amount they want to apply to next year’s taxes</w:t>
            </w:r>
          </w:p>
        </w:tc>
      </w:tr>
      <w:tr w:rsidR="00AE0B22" w14:paraId="0D628E3D" w14:textId="77777777" w:rsidTr="00A800C8">
        <w:trPr>
          <w:cantSplit/>
          <w:trHeight w:val="323"/>
          <w:jc w:val="center"/>
        </w:trPr>
        <w:tc>
          <w:tcPr>
            <w:tcW w:w="3074" w:type="dxa"/>
          </w:tcPr>
          <w:p w14:paraId="306148BB" w14:textId="77777777" w:rsidR="00AE0B22" w:rsidRDefault="00AE0B22" w:rsidP="007535D5">
            <w:pPr>
              <w:ind w:left="288"/>
              <w:rPr>
                <w:rFonts w:ascii="Arial" w:hAnsi="Arial" w:cs="Arial"/>
                <w:b/>
                <w:sz w:val="20"/>
                <w:szCs w:val="20"/>
              </w:rPr>
            </w:pPr>
            <w:r>
              <w:rPr>
                <w:rFonts w:ascii="Arial" w:hAnsi="Arial" w:cs="Arial"/>
                <w:b/>
                <w:sz w:val="20"/>
                <w:szCs w:val="20"/>
              </w:rPr>
              <w:t>Private Plan Number(s) from W-2 for NJ-2450</w:t>
            </w:r>
          </w:p>
        </w:tc>
        <w:tc>
          <w:tcPr>
            <w:tcW w:w="7716" w:type="dxa"/>
          </w:tcPr>
          <w:p w14:paraId="1F2FF1F9" w14:textId="77777777" w:rsidR="00AE0B22" w:rsidRDefault="00AE0B22" w:rsidP="007535D5">
            <w:pPr>
              <w:ind w:left="288"/>
              <w:rPr>
                <w:rFonts w:ascii="Arial" w:hAnsi="Arial" w:cs="Arial"/>
                <w:sz w:val="20"/>
                <w:szCs w:val="20"/>
              </w:rPr>
            </w:pPr>
            <w:r>
              <w:rPr>
                <w:rFonts w:ascii="Arial" w:hAnsi="Arial" w:cs="Arial"/>
                <w:sz w:val="20"/>
                <w:szCs w:val="20"/>
              </w:rPr>
              <w:t>If any of the withholdings shown in W-2 Box 14 are for insurance through a private plan, rather than through the NJ state plans, enter the EIN for that W-2 and the private plan number shown on the W-2.  This information is needed for the NJ 2450 form if the taxpayers wish to claim Excess Unemployment, Disability and Family Leave insurance amounts</w:t>
            </w:r>
          </w:p>
        </w:tc>
      </w:tr>
      <w:tr w:rsidR="00AE0B22" w:rsidRPr="00484240" w14:paraId="68A2E776"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18F77728" w14:textId="77777777" w:rsidR="00AE0B22" w:rsidRPr="00484240" w:rsidRDefault="00AE0B22" w:rsidP="007535D5">
            <w:pPr>
              <w:keepNext/>
              <w:keepLines/>
              <w:ind w:left="0" w:firstLine="0"/>
              <w:jc w:val="center"/>
              <w:rPr>
                <w:rFonts w:cstheme="minorHAnsi"/>
                <w:b/>
                <w:color w:val="FFFFFF" w:themeColor="background1"/>
                <w:sz w:val="20"/>
                <w:szCs w:val="20"/>
              </w:rPr>
            </w:pPr>
            <w:r>
              <w:rPr>
                <w:rFonts w:cstheme="minorHAnsi"/>
                <w:b/>
                <w:color w:val="FFFFFF" w:themeColor="background1"/>
                <w:sz w:val="20"/>
                <w:szCs w:val="20"/>
              </w:rPr>
              <w:t>Screen: Miscellaneous Forms</w:t>
            </w:r>
          </w:p>
        </w:tc>
      </w:tr>
      <w:tr w:rsidR="00AE0B22" w14:paraId="01755A07" w14:textId="77777777" w:rsidTr="00A800C8">
        <w:trPr>
          <w:cantSplit/>
          <w:trHeight w:val="323"/>
          <w:jc w:val="center"/>
        </w:trPr>
        <w:tc>
          <w:tcPr>
            <w:tcW w:w="3074" w:type="dxa"/>
          </w:tcPr>
          <w:p w14:paraId="4C9680F8" w14:textId="77777777" w:rsidR="00AE0B22" w:rsidRDefault="00AE0B22" w:rsidP="007535D5">
            <w:pPr>
              <w:ind w:left="288"/>
              <w:rPr>
                <w:rFonts w:ascii="Arial" w:hAnsi="Arial" w:cs="Arial"/>
                <w:b/>
                <w:sz w:val="20"/>
                <w:szCs w:val="20"/>
              </w:rPr>
            </w:pPr>
            <w:r>
              <w:rPr>
                <w:rFonts w:ascii="Arial" w:hAnsi="Arial" w:cs="Arial"/>
                <w:b/>
                <w:sz w:val="20"/>
                <w:szCs w:val="20"/>
              </w:rPr>
              <w:t>NJ Estimated Payment Vouchers</w:t>
            </w:r>
          </w:p>
        </w:tc>
        <w:tc>
          <w:tcPr>
            <w:tcW w:w="7716" w:type="dxa"/>
          </w:tcPr>
          <w:p w14:paraId="44DE8189" w14:textId="77777777" w:rsidR="00AE0B22" w:rsidRDefault="00AE0B22" w:rsidP="007535D5">
            <w:pPr>
              <w:ind w:left="288"/>
              <w:rPr>
                <w:rFonts w:ascii="Arial" w:hAnsi="Arial" w:cs="Arial"/>
                <w:sz w:val="20"/>
                <w:szCs w:val="20"/>
              </w:rPr>
            </w:pPr>
            <w:r>
              <w:rPr>
                <w:rFonts w:ascii="Arial" w:hAnsi="Arial" w:cs="Arial"/>
                <w:sz w:val="20"/>
                <w:szCs w:val="20"/>
              </w:rPr>
              <w:t>If taxpayers expect to owe more than $400 of NJ income tax for next year after subtracting withholdings and other credits, NJ requires them to make estimated tax payments.  Four payments are required, due on 4/15, 6/15, 9/15, and 1/15 of the next year.  Each payment should be submitted along with a voucher</w:t>
            </w:r>
          </w:p>
          <w:p w14:paraId="271C3DA3" w14:textId="77777777" w:rsidR="00AE0B22" w:rsidRDefault="00AE0B22" w:rsidP="007535D5">
            <w:pPr>
              <w:ind w:left="288"/>
              <w:rPr>
                <w:rFonts w:ascii="Arial" w:hAnsi="Arial" w:cs="Arial"/>
                <w:sz w:val="20"/>
                <w:szCs w:val="20"/>
              </w:rPr>
            </w:pPr>
            <w:r>
              <w:rPr>
                <w:rFonts w:ascii="Arial" w:hAnsi="Arial" w:cs="Arial"/>
                <w:sz w:val="20"/>
                <w:szCs w:val="20"/>
              </w:rPr>
              <w:t>Enter the amount of each estimated tax payment, and TSO will print out the required vouchers as part of the print set for the taxpayers’ return</w:t>
            </w:r>
          </w:p>
        </w:tc>
      </w:tr>
    </w:tbl>
    <w:p w14:paraId="1684D0EF" w14:textId="77777777" w:rsidR="00646459" w:rsidRPr="007E6CB5" w:rsidRDefault="00646459" w:rsidP="00013D9E">
      <w:pPr>
        <w:ind w:left="0" w:firstLine="0"/>
        <w:jc w:val="both"/>
        <w:rPr>
          <w:rFonts w:ascii="Arial" w:hAnsi="Arial" w:cs="Arial"/>
          <w:b/>
          <w:sz w:val="20"/>
          <w:szCs w:val="20"/>
        </w:rPr>
      </w:pPr>
    </w:p>
    <w:sectPr w:rsidR="00646459" w:rsidRPr="007E6CB5" w:rsidSect="007E6C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38BC" w14:textId="77777777" w:rsidR="008331AC" w:rsidRDefault="008331AC" w:rsidP="00D124D0">
      <w:r>
        <w:separator/>
      </w:r>
    </w:p>
  </w:endnote>
  <w:endnote w:type="continuationSeparator" w:id="0">
    <w:p w14:paraId="37EF1C5A" w14:textId="77777777" w:rsidR="008331AC" w:rsidRDefault="008331AC" w:rsidP="00D1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517" w14:textId="77777777" w:rsidR="00C24A2B" w:rsidRDefault="00C2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FE41" w14:textId="3CE7C9D8" w:rsidR="00D124D0" w:rsidRPr="00EE1EF4" w:rsidRDefault="00844E76" w:rsidP="00721964">
    <w:pPr>
      <w:pStyle w:val="Footer"/>
      <w:tabs>
        <w:tab w:val="clear" w:pos="9360"/>
        <w:tab w:val="right" w:pos="10800"/>
      </w:tabs>
      <w:ind w:left="0" w:firstLine="18"/>
    </w:pPr>
    <w:r>
      <w:rPr>
        <w:rFonts w:asciiTheme="majorHAnsi" w:hAnsiTheme="majorHAnsi" w:cstheme="majorHAnsi"/>
        <w:szCs w:val="24"/>
      </w:rPr>
      <w:t>01-</w:t>
    </w:r>
    <w:r w:rsidR="00C24A2B">
      <w:rPr>
        <w:rFonts w:asciiTheme="majorHAnsi" w:hAnsiTheme="majorHAnsi" w:cstheme="majorHAnsi"/>
        <w:szCs w:val="24"/>
      </w:rPr>
      <w:t>27</w:t>
    </w:r>
    <w:bookmarkStart w:id="0" w:name="_GoBack"/>
    <w:bookmarkEnd w:id="0"/>
    <w:r w:rsidR="00EE1EF4">
      <w:rPr>
        <w:rFonts w:asciiTheme="majorHAnsi" w:hAnsiTheme="majorHAnsi" w:cstheme="majorHAnsi"/>
        <w:szCs w:val="24"/>
      </w:rPr>
      <w:t>-201</w:t>
    </w:r>
    <w:r>
      <w:rPr>
        <w:rFonts w:asciiTheme="majorHAnsi" w:hAnsiTheme="majorHAnsi" w:cstheme="majorHAnsi"/>
        <w:szCs w:val="24"/>
      </w:rPr>
      <w:t>9</w:t>
    </w:r>
    <w:r w:rsidR="00EE1EF4">
      <w:rPr>
        <w:rFonts w:asciiTheme="majorHAnsi" w:hAnsiTheme="majorHAnsi" w:cstheme="majorHAnsi"/>
        <w:szCs w:val="24"/>
      </w:rPr>
      <w:t xml:space="preserve"> TY2018 v0.9</w:t>
    </w:r>
    <w:r w:rsidR="00C24A2B">
      <w:rPr>
        <w:rFonts w:asciiTheme="majorHAnsi" w:hAnsiTheme="majorHAnsi" w:cstheme="majorHAnsi"/>
        <w:szCs w:val="24"/>
      </w:rPr>
      <w:t>f</w:t>
    </w:r>
    <w:r w:rsidR="00EE1EF4" w:rsidRPr="005A3528">
      <w:rPr>
        <w:rFonts w:asciiTheme="majorHAnsi" w:hAnsiTheme="majorHAnsi" w:cstheme="majorHAnsi"/>
        <w:szCs w:val="24"/>
      </w:rPr>
      <w:tab/>
    </w:r>
    <w:r w:rsidR="00EE1EF4" w:rsidRPr="005A3528">
      <w:rPr>
        <w:rFonts w:asciiTheme="majorHAnsi" w:hAnsiTheme="majorHAnsi" w:cstheme="majorHAnsi"/>
        <w:szCs w:val="24"/>
      </w:rPr>
      <w:tab/>
      <w:t xml:space="preserve">Page </w:t>
    </w:r>
    <w:r w:rsidR="00EE1EF4" w:rsidRPr="005A3528">
      <w:rPr>
        <w:rFonts w:asciiTheme="majorHAnsi" w:hAnsiTheme="majorHAnsi" w:cstheme="majorHAnsi"/>
        <w:szCs w:val="24"/>
      </w:rPr>
      <w:fldChar w:fldCharType="begin"/>
    </w:r>
    <w:r w:rsidR="00EE1EF4" w:rsidRPr="005A3528">
      <w:rPr>
        <w:rFonts w:asciiTheme="majorHAnsi" w:hAnsiTheme="majorHAnsi" w:cstheme="majorHAnsi"/>
        <w:szCs w:val="24"/>
      </w:rPr>
      <w:instrText xml:space="preserve"> PAGE  </w:instrText>
    </w:r>
    <w:r w:rsidR="00EE1EF4" w:rsidRPr="005A3528">
      <w:rPr>
        <w:rFonts w:asciiTheme="majorHAnsi" w:hAnsiTheme="majorHAnsi" w:cstheme="majorHAnsi"/>
        <w:szCs w:val="24"/>
      </w:rPr>
      <w:fldChar w:fldCharType="separate"/>
    </w:r>
    <w:r w:rsidR="00DB1E0A">
      <w:rPr>
        <w:rFonts w:asciiTheme="majorHAnsi" w:hAnsiTheme="majorHAnsi" w:cstheme="majorHAnsi"/>
        <w:noProof/>
        <w:szCs w:val="24"/>
      </w:rPr>
      <w:t>7</w:t>
    </w:r>
    <w:r w:rsidR="00EE1EF4" w:rsidRPr="005A3528">
      <w:rPr>
        <w:rFonts w:asciiTheme="majorHAnsi" w:hAnsiTheme="majorHAnsi" w:cstheme="majorHAnsi"/>
        <w:szCs w:val="24"/>
      </w:rPr>
      <w:fldChar w:fldCharType="end"/>
    </w:r>
    <w:r w:rsidR="00EE1EF4" w:rsidRPr="005A3528">
      <w:rPr>
        <w:rFonts w:asciiTheme="majorHAnsi" w:hAnsiTheme="majorHAnsi" w:cstheme="majorHAnsi"/>
        <w:szCs w:val="24"/>
      </w:rPr>
      <w:t xml:space="preserve"> of </w:t>
    </w:r>
    <w:r w:rsidR="00EE1EF4" w:rsidRPr="005A3528">
      <w:rPr>
        <w:rFonts w:asciiTheme="majorHAnsi" w:hAnsiTheme="majorHAnsi" w:cstheme="majorHAnsi"/>
        <w:szCs w:val="24"/>
      </w:rPr>
      <w:fldChar w:fldCharType="begin"/>
    </w:r>
    <w:r w:rsidR="00EE1EF4" w:rsidRPr="005A3528">
      <w:rPr>
        <w:rFonts w:asciiTheme="majorHAnsi" w:hAnsiTheme="majorHAnsi" w:cstheme="majorHAnsi"/>
        <w:szCs w:val="24"/>
      </w:rPr>
      <w:instrText xml:space="preserve"> NUMPAGES  </w:instrText>
    </w:r>
    <w:r w:rsidR="00EE1EF4" w:rsidRPr="005A3528">
      <w:rPr>
        <w:rFonts w:asciiTheme="majorHAnsi" w:hAnsiTheme="majorHAnsi" w:cstheme="majorHAnsi"/>
        <w:szCs w:val="24"/>
      </w:rPr>
      <w:fldChar w:fldCharType="separate"/>
    </w:r>
    <w:r w:rsidR="00DB1E0A">
      <w:rPr>
        <w:rFonts w:asciiTheme="majorHAnsi" w:hAnsiTheme="majorHAnsi" w:cstheme="majorHAnsi"/>
        <w:noProof/>
        <w:szCs w:val="24"/>
      </w:rPr>
      <w:t>7</w:t>
    </w:r>
    <w:r w:rsidR="00EE1EF4" w:rsidRPr="005A3528">
      <w:rPr>
        <w:rFonts w:asciiTheme="majorHAnsi" w:hAnsiTheme="majorHAnsi" w:cstheme="majorHAns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489F" w14:textId="77777777" w:rsidR="00C24A2B" w:rsidRDefault="00C2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5644" w14:textId="77777777" w:rsidR="008331AC" w:rsidRDefault="008331AC" w:rsidP="00D124D0">
      <w:r>
        <w:separator/>
      </w:r>
    </w:p>
  </w:footnote>
  <w:footnote w:type="continuationSeparator" w:id="0">
    <w:p w14:paraId="6F20BEB4" w14:textId="77777777" w:rsidR="008331AC" w:rsidRDefault="008331AC" w:rsidP="00D1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D411" w14:textId="77777777" w:rsidR="00C24A2B" w:rsidRDefault="00C24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88EA" w14:textId="6F4F3AC5" w:rsidR="00D124D0" w:rsidRPr="00D124D0" w:rsidRDefault="00C24A2B" w:rsidP="00D124D0">
    <w:pPr>
      <w:pStyle w:val="Header"/>
      <w:jc w:val="center"/>
      <w:rPr>
        <w:rFonts w:ascii="Arial" w:hAnsi="Arial" w:cs="Arial"/>
        <w:b/>
        <w:sz w:val="24"/>
        <w:szCs w:val="24"/>
      </w:rPr>
    </w:pPr>
    <w:sdt>
      <w:sdtPr>
        <w:rPr>
          <w:rFonts w:ascii="Arial" w:hAnsi="Arial" w:cs="Arial"/>
          <w:b/>
          <w:sz w:val="24"/>
          <w:szCs w:val="24"/>
        </w:rPr>
        <w:id w:val="-1404209456"/>
        <w:docPartObj>
          <w:docPartGallery w:val="Watermarks"/>
          <w:docPartUnique/>
        </w:docPartObj>
      </w:sdtPr>
      <w:sdtEndPr/>
      <w:sdtContent>
        <w:r>
          <w:rPr>
            <w:rFonts w:ascii="Arial" w:hAnsi="Arial" w:cs="Arial"/>
            <w:b/>
            <w:noProof/>
            <w:sz w:val="24"/>
            <w:szCs w:val="24"/>
          </w:rPr>
          <w:pict w14:anchorId="5367C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24D0" w:rsidRPr="00D124D0">
      <w:rPr>
        <w:rFonts w:ascii="Arial" w:hAnsi="Arial" w:cs="Arial"/>
        <w:b/>
        <w:sz w:val="24"/>
        <w:szCs w:val="24"/>
      </w:rPr>
      <w:t>New Jersey Checklist</w:t>
    </w:r>
    <w:r w:rsidR="00721964">
      <w:rPr>
        <w:rFonts w:ascii="Arial" w:hAnsi="Arial" w:cs="Arial"/>
        <w:b/>
        <w:sz w:val="24"/>
        <w:szCs w:val="24"/>
      </w:rPr>
      <w:t xml:space="preserve"> Job Aid</w:t>
    </w:r>
    <w:r w:rsidR="00D124D0" w:rsidRPr="00D124D0">
      <w:rPr>
        <w:rFonts w:ascii="Arial" w:hAnsi="Arial" w:cs="Arial"/>
        <w:b/>
        <w:sz w:val="24"/>
        <w:szCs w:val="24"/>
      </w:rPr>
      <w:t xml:space="preserve"> – TaxSlayer Online (TS0) TY2018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9F06" w14:textId="77777777" w:rsidR="00C24A2B" w:rsidRDefault="00C24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D48"/>
    <w:multiLevelType w:val="hybridMultilevel"/>
    <w:tmpl w:val="FA0079C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39B2291B"/>
    <w:multiLevelType w:val="hybridMultilevel"/>
    <w:tmpl w:val="69DE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7167E"/>
    <w:multiLevelType w:val="hybridMultilevel"/>
    <w:tmpl w:val="FE28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D6AFE"/>
    <w:multiLevelType w:val="hybridMultilevel"/>
    <w:tmpl w:val="B63EDE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7E77008C"/>
    <w:multiLevelType w:val="hybridMultilevel"/>
    <w:tmpl w:val="76DC664C"/>
    <w:lvl w:ilvl="0" w:tplc="12E2EA98">
      <w:start w:val="1"/>
      <w:numFmt w:val="bullet"/>
      <w:lvlText w:val=""/>
      <w:lvlJc w:val="left"/>
      <w:pPr>
        <w:tabs>
          <w:tab w:val="num" w:pos="720"/>
        </w:tabs>
        <w:ind w:left="720" w:hanging="360"/>
      </w:pPr>
      <w:rPr>
        <w:rFonts w:ascii="Wingdings" w:hAnsi="Wingdings" w:hint="default"/>
      </w:rPr>
    </w:lvl>
    <w:lvl w:ilvl="1" w:tplc="643E3926" w:tentative="1">
      <w:start w:val="1"/>
      <w:numFmt w:val="bullet"/>
      <w:lvlText w:val=""/>
      <w:lvlJc w:val="left"/>
      <w:pPr>
        <w:tabs>
          <w:tab w:val="num" w:pos="1440"/>
        </w:tabs>
        <w:ind w:left="1440" w:hanging="360"/>
      </w:pPr>
      <w:rPr>
        <w:rFonts w:ascii="Wingdings" w:hAnsi="Wingdings" w:hint="default"/>
      </w:rPr>
    </w:lvl>
    <w:lvl w:ilvl="2" w:tplc="B560B48C" w:tentative="1">
      <w:start w:val="1"/>
      <w:numFmt w:val="bullet"/>
      <w:lvlText w:val=""/>
      <w:lvlJc w:val="left"/>
      <w:pPr>
        <w:tabs>
          <w:tab w:val="num" w:pos="2160"/>
        </w:tabs>
        <w:ind w:left="2160" w:hanging="360"/>
      </w:pPr>
      <w:rPr>
        <w:rFonts w:ascii="Wingdings" w:hAnsi="Wingdings" w:hint="default"/>
      </w:rPr>
    </w:lvl>
    <w:lvl w:ilvl="3" w:tplc="D8B4EAA0" w:tentative="1">
      <w:start w:val="1"/>
      <w:numFmt w:val="bullet"/>
      <w:lvlText w:val=""/>
      <w:lvlJc w:val="left"/>
      <w:pPr>
        <w:tabs>
          <w:tab w:val="num" w:pos="2880"/>
        </w:tabs>
        <w:ind w:left="2880" w:hanging="360"/>
      </w:pPr>
      <w:rPr>
        <w:rFonts w:ascii="Wingdings" w:hAnsi="Wingdings" w:hint="default"/>
      </w:rPr>
    </w:lvl>
    <w:lvl w:ilvl="4" w:tplc="C1DA43AE" w:tentative="1">
      <w:start w:val="1"/>
      <w:numFmt w:val="bullet"/>
      <w:lvlText w:val=""/>
      <w:lvlJc w:val="left"/>
      <w:pPr>
        <w:tabs>
          <w:tab w:val="num" w:pos="3600"/>
        </w:tabs>
        <w:ind w:left="3600" w:hanging="360"/>
      </w:pPr>
      <w:rPr>
        <w:rFonts w:ascii="Wingdings" w:hAnsi="Wingdings" w:hint="default"/>
      </w:rPr>
    </w:lvl>
    <w:lvl w:ilvl="5" w:tplc="E1DA170E" w:tentative="1">
      <w:start w:val="1"/>
      <w:numFmt w:val="bullet"/>
      <w:lvlText w:val=""/>
      <w:lvlJc w:val="left"/>
      <w:pPr>
        <w:tabs>
          <w:tab w:val="num" w:pos="4320"/>
        </w:tabs>
        <w:ind w:left="4320" w:hanging="360"/>
      </w:pPr>
      <w:rPr>
        <w:rFonts w:ascii="Wingdings" w:hAnsi="Wingdings" w:hint="default"/>
      </w:rPr>
    </w:lvl>
    <w:lvl w:ilvl="6" w:tplc="B56EDE80" w:tentative="1">
      <w:start w:val="1"/>
      <w:numFmt w:val="bullet"/>
      <w:lvlText w:val=""/>
      <w:lvlJc w:val="left"/>
      <w:pPr>
        <w:tabs>
          <w:tab w:val="num" w:pos="5040"/>
        </w:tabs>
        <w:ind w:left="5040" w:hanging="360"/>
      </w:pPr>
      <w:rPr>
        <w:rFonts w:ascii="Wingdings" w:hAnsi="Wingdings" w:hint="default"/>
      </w:rPr>
    </w:lvl>
    <w:lvl w:ilvl="7" w:tplc="8FFC1AA8" w:tentative="1">
      <w:start w:val="1"/>
      <w:numFmt w:val="bullet"/>
      <w:lvlText w:val=""/>
      <w:lvlJc w:val="left"/>
      <w:pPr>
        <w:tabs>
          <w:tab w:val="num" w:pos="5760"/>
        </w:tabs>
        <w:ind w:left="5760" w:hanging="360"/>
      </w:pPr>
      <w:rPr>
        <w:rFonts w:ascii="Wingdings" w:hAnsi="Wingdings" w:hint="default"/>
      </w:rPr>
    </w:lvl>
    <w:lvl w:ilvl="8" w:tplc="07C69A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106F1"/>
    <w:multiLevelType w:val="hybridMultilevel"/>
    <w:tmpl w:val="2D7AE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E259F0"/>
    <w:multiLevelType w:val="hybridMultilevel"/>
    <w:tmpl w:val="43348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D0"/>
    <w:rsid w:val="000010BA"/>
    <w:rsid w:val="00002E6C"/>
    <w:rsid w:val="00006D9C"/>
    <w:rsid w:val="00013D9E"/>
    <w:rsid w:val="00022729"/>
    <w:rsid w:val="0004475D"/>
    <w:rsid w:val="0004568D"/>
    <w:rsid w:val="00046A9A"/>
    <w:rsid w:val="000502A2"/>
    <w:rsid w:val="000612B3"/>
    <w:rsid w:val="00071EA6"/>
    <w:rsid w:val="00086BCD"/>
    <w:rsid w:val="000874FB"/>
    <w:rsid w:val="00092137"/>
    <w:rsid w:val="00097276"/>
    <w:rsid w:val="00097A31"/>
    <w:rsid w:val="000A772A"/>
    <w:rsid w:val="000B5DBE"/>
    <w:rsid w:val="000B7928"/>
    <w:rsid w:val="000C243E"/>
    <w:rsid w:val="000F6E8D"/>
    <w:rsid w:val="0010262F"/>
    <w:rsid w:val="00105BF6"/>
    <w:rsid w:val="001661E9"/>
    <w:rsid w:val="001C4817"/>
    <w:rsid w:val="001C77B0"/>
    <w:rsid w:val="001D317F"/>
    <w:rsid w:val="00225A79"/>
    <w:rsid w:val="00230163"/>
    <w:rsid w:val="00256F3B"/>
    <w:rsid w:val="002774C5"/>
    <w:rsid w:val="00286CE6"/>
    <w:rsid w:val="002A1476"/>
    <w:rsid w:val="002A6D34"/>
    <w:rsid w:val="002A75D7"/>
    <w:rsid w:val="002A7DE4"/>
    <w:rsid w:val="002B093E"/>
    <w:rsid w:val="002D4416"/>
    <w:rsid w:val="002D7D00"/>
    <w:rsid w:val="002F27C7"/>
    <w:rsid w:val="002F3805"/>
    <w:rsid w:val="003057FC"/>
    <w:rsid w:val="00323048"/>
    <w:rsid w:val="00364E78"/>
    <w:rsid w:val="0036643A"/>
    <w:rsid w:val="0037259B"/>
    <w:rsid w:val="003853BA"/>
    <w:rsid w:val="00387B2E"/>
    <w:rsid w:val="003C5E05"/>
    <w:rsid w:val="003D0DC4"/>
    <w:rsid w:val="003E0578"/>
    <w:rsid w:val="00414D6B"/>
    <w:rsid w:val="00424774"/>
    <w:rsid w:val="004361A5"/>
    <w:rsid w:val="00450A21"/>
    <w:rsid w:val="0045337F"/>
    <w:rsid w:val="00455EE0"/>
    <w:rsid w:val="00456D29"/>
    <w:rsid w:val="00466AD8"/>
    <w:rsid w:val="0047454B"/>
    <w:rsid w:val="00484106"/>
    <w:rsid w:val="004B4418"/>
    <w:rsid w:val="004E0443"/>
    <w:rsid w:val="004E1D75"/>
    <w:rsid w:val="004F4F8F"/>
    <w:rsid w:val="004F73DC"/>
    <w:rsid w:val="00521DC6"/>
    <w:rsid w:val="00533B27"/>
    <w:rsid w:val="00535C0B"/>
    <w:rsid w:val="00565DA7"/>
    <w:rsid w:val="005714CB"/>
    <w:rsid w:val="005828CB"/>
    <w:rsid w:val="005A1649"/>
    <w:rsid w:val="005A33F4"/>
    <w:rsid w:val="005F5814"/>
    <w:rsid w:val="006206CB"/>
    <w:rsid w:val="00630D0B"/>
    <w:rsid w:val="006406BB"/>
    <w:rsid w:val="006412DA"/>
    <w:rsid w:val="006427AA"/>
    <w:rsid w:val="00642E0E"/>
    <w:rsid w:val="00646459"/>
    <w:rsid w:val="00657650"/>
    <w:rsid w:val="00662997"/>
    <w:rsid w:val="006732CA"/>
    <w:rsid w:val="00695C37"/>
    <w:rsid w:val="007122F7"/>
    <w:rsid w:val="00721964"/>
    <w:rsid w:val="0072375A"/>
    <w:rsid w:val="00741343"/>
    <w:rsid w:val="007B6197"/>
    <w:rsid w:val="007B7D8D"/>
    <w:rsid w:val="007C6E33"/>
    <w:rsid w:val="007E6CB5"/>
    <w:rsid w:val="007F4D2D"/>
    <w:rsid w:val="00830B5E"/>
    <w:rsid w:val="008331AC"/>
    <w:rsid w:val="00833753"/>
    <w:rsid w:val="00844497"/>
    <w:rsid w:val="00844E76"/>
    <w:rsid w:val="00893127"/>
    <w:rsid w:val="00951422"/>
    <w:rsid w:val="009723D1"/>
    <w:rsid w:val="009A413A"/>
    <w:rsid w:val="009B1779"/>
    <w:rsid w:val="009E4A03"/>
    <w:rsid w:val="009F60A9"/>
    <w:rsid w:val="009F7E67"/>
    <w:rsid w:val="00A06436"/>
    <w:rsid w:val="00A0722D"/>
    <w:rsid w:val="00A25945"/>
    <w:rsid w:val="00A3371F"/>
    <w:rsid w:val="00A65C58"/>
    <w:rsid w:val="00A75F32"/>
    <w:rsid w:val="00A77370"/>
    <w:rsid w:val="00A800C8"/>
    <w:rsid w:val="00A9589E"/>
    <w:rsid w:val="00AA2732"/>
    <w:rsid w:val="00AB2337"/>
    <w:rsid w:val="00AB6FBE"/>
    <w:rsid w:val="00AD543B"/>
    <w:rsid w:val="00AE0B22"/>
    <w:rsid w:val="00AE7BAE"/>
    <w:rsid w:val="00B16E78"/>
    <w:rsid w:val="00B317A8"/>
    <w:rsid w:val="00B372B1"/>
    <w:rsid w:val="00B56DC8"/>
    <w:rsid w:val="00B5753C"/>
    <w:rsid w:val="00B70F53"/>
    <w:rsid w:val="00B84111"/>
    <w:rsid w:val="00BB180A"/>
    <w:rsid w:val="00BE2809"/>
    <w:rsid w:val="00C13B6C"/>
    <w:rsid w:val="00C176EA"/>
    <w:rsid w:val="00C24A2B"/>
    <w:rsid w:val="00C30DD3"/>
    <w:rsid w:val="00C4772E"/>
    <w:rsid w:val="00C83CBD"/>
    <w:rsid w:val="00C96B33"/>
    <w:rsid w:val="00CB61B1"/>
    <w:rsid w:val="00CC04B5"/>
    <w:rsid w:val="00CC2DD7"/>
    <w:rsid w:val="00CD4874"/>
    <w:rsid w:val="00CD594A"/>
    <w:rsid w:val="00CE42D5"/>
    <w:rsid w:val="00CF51A7"/>
    <w:rsid w:val="00D00F94"/>
    <w:rsid w:val="00D124D0"/>
    <w:rsid w:val="00D442D0"/>
    <w:rsid w:val="00D47634"/>
    <w:rsid w:val="00D538FF"/>
    <w:rsid w:val="00D61001"/>
    <w:rsid w:val="00D74607"/>
    <w:rsid w:val="00D9563F"/>
    <w:rsid w:val="00DB1E0A"/>
    <w:rsid w:val="00DB2AB9"/>
    <w:rsid w:val="00DB42C7"/>
    <w:rsid w:val="00DB5AE9"/>
    <w:rsid w:val="00DC226B"/>
    <w:rsid w:val="00DE1261"/>
    <w:rsid w:val="00DF3CF5"/>
    <w:rsid w:val="00E02773"/>
    <w:rsid w:val="00E3386C"/>
    <w:rsid w:val="00E37027"/>
    <w:rsid w:val="00E51F86"/>
    <w:rsid w:val="00E56F6D"/>
    <w:rsid w:val="00E61E3E"/>
    <w:rsid w:val="00E62688"/>
    <w:rsid w:val="00E676C9"/>
    <w:rsid w:val="00EB0254"/>
    <w:rsid w:val="00ED1AF6"/>
    <w:rsid w:val="00ED72CC"/>
    <w:rsid w:val="00EE1EF4"/>
    <w:rsid w:val="00EE61E4"/>
    <w:rsid w:val="00EF271E"/>
    <w:rsid w:val="00EF73D5"/>
    <w:rsid w:val="00F04569"/>
    <w:rsid w:val="00F12F79"/>
    <w:rsid w:val="00F228AE"/>
    <w:rsid w:val="00FA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CE76C"/>
  <w15:chartTrackingRefBased/>
  <w15:docId w15:val="{BF902EBA-1C5D-48D7-BF06-EBBEE68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32"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D0"/>
    <w:pPr>
      <w:tabs>
        <w:tab w:val="center" w:pos="4680"/>
        <w:tab w:val="right" w:pos="9360"/>
      </w:tabs>
    </w:pPr>
  </w:style>
  <w:style w:type="character" w:customStyle="1" w:styleId="HeaderChar">
    <w:name w:val="Header Char"/>
    <w:basedOn w:val="DefaultParagraphFont"/>
    <w:link w:val="Header"/>
    <w:uiPriority w:val="99"/>
    <w:rsid w:val="00D124D0"/>
  </w:style>
  <w:style w:type="paragraph" w:styleId="Footer">
    <w:name w:val="footer"/>
    <w:basedOn w:val="Normal"/>
    <w:link w:val="FooterChar"/>
    <w:uiPriority w:val="99"/>
    <w:unhideWhenUsed/>
    <w:rsid w:val="00D124D0"/>
    <w:pPr>
      <w:tabs>
        <w:tab w:val="center" w:pos="4680"/>
        <w:tab w:val="right" w:pos="9360"/>
      </w:tabs>
    </w:pPr>
  </w:style>
  <w:style w:type="character" w:customStyle="1" w:styleId="FooterChar">
    <w:name w:val="Footer Char"/>
    <w:basedOn w:val="DefaultParagraphFont"/>
    <w:link w:val="Footer"/>
    <w:uiPriority w:val="99"/>
    <w:rsid w:val="00D124D0"/>
  </w:style>
  <w:style w:type="table" w:styleId="TableGrid">
    <w:name w:val="Table Grid"/>
    <w:basedOn w:val="TableNormal"/>
    <w:uiPriority w:val="39"/>
    <w:rsid w:val="00D1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261"/>
    <w:pPr>
      <w:ind w:left="720"/>
      <w:contextualSpacing/>
    </w:pPr>
  </w:style>
  <w:style w:type="character" w:styleId="Hyperlink">
    <w:name w:val="Hyperlink"/>
    <w:basedOn w:val="DefaultParagraphFont"/>
    <w:uiPriority w:val="99"/>
    <w:unhideWhenUsed/>
    <w:rsid w:val="00E56F6D"/>
    <w:rPr>
      <w:color w:val="0563C1" w:themeColor="hyperlink"/>
      <w:u w:val="single"/>
    </w:rPr>
  </w:style>
  <w:style w:type="paragraph" w:styleId="BalloonText">
    <w:name w:val="Balloon Text"/>
    <w:basedOn w:val="Normal"/>
    <w:link w:val="BalloonTextChar"/>
    <w:uiPriority w:val="99"/>
    <w:semiHidden/>
    <w:unhideWhenUsed/>
    <w:rsid w:val="00097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8252">
      <w:bodyDiv w:val="1"/>
      <w:marLeft w:val="0"/>
      <w:marRight w:val="0"/>
      <w:marTop w:val="0"/>
      <w:marBottom w:val="0"/>
      <w:divBdr>
        <w:top w:val="none" w:sz="0" w:space="0" w:color="auto"/>
        <w:left w:val="none" w:sz="0" w:space="0" w:color="auto"/>
        <w:bottom w:val="none" w:sz="0" w:space="0" w:color="auto"/>
        <w:right w:val="none" w:sz="0" w:space="0" w:color="auto"/>
      </w:divBdr>
      <w:divsChild>
        <w:div w:id="1485779091">
          <w:marLeft w:val="403"/>
          <w:marRight w:val="0"/>
          <w:marTop w:val="115"/>
          <w:marBottom w:val="0"/>
          <w:divBdr>
            <w:top w:val="none" w:sz="0" w:space="0" w:color="auto"/>
            <w:left w:val="none" w:sz="0" w:space="0" w:color="auto"/>
            <w:bottom w:val="none" w:sz="0" w:space="0" w:color="auto"/>
            <w:right w:val="none" w:sz="0" w:space="0" w:color="auto"/>
          </w:divBdr>
        </w:div>
      </w:divsChild>
    </w:div>
    <w:div w:id="649789857">
      <w:bodyDiv w:val="1"/>
      <w:marLeft w:val="0"/>
      <w:marRight w:val="0"/>
      <w:marTop w:val="0"/>
      <w:marBottom w:val="0"/>
      <w:divBdr>
        <w:top w:val="none" w:sz="0" w:space="0" w:color="auto"/>
        <w:left w:val="none" w:sz="0" w:space="0" w:color="auto"/>
        <w:bottom w:val="none" w:sz="0" w:space="0" w:color="auto"/>
        <w:right w:val="none" w:sz="0" w:space="0" w:color="auto"/>
      </w:divBdr>
    </w:div>
    <w:div w:id="793795700">
      <w:bodyDiv w:val="1"/>
      <w:marLeft w:val="0"/>
      <w:marRight w:val="0"/>
      <w:marTop w:val="0"/>
      <w:marBottom w:val="0"/>
      <w:divBdr>
        <w:top w:val="none" w:sz="0" w:space="0" w:color="auto"/>
        <w:left w:val="none" w:sz="0" w:space="0" w:color="auto"/>
        <w:bottom w:val="none" w:sz="0" w:space="0" w:color="auto"/>
        <w:right w:val="none" w:sz="0" w:space="0" w:color="auto"/>
      </w:divBdr>
      <w:divsChild>
        <w:div w:id="1820728800">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individuals/certain-medicaid-waiver-payments-may-be-excludable-from-inc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4</cp:revision>
  <cp:lastPrinted>2018-11-22T15:16:00Z</cp:lastPrinted>
  <dcterms:created xsi:type="dcterms:W3CDTF">2019-01-23T22:33:00Z</dcterms:created>
  <dcterms:modified xsi:type="dcterms:W3CDTF">2019-01-27T14:27:00Z</dcterms:modified>
</cp:coreProperties>
</file>